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C35D" w14:textId="3AD04783" w:rsidR="00DB6F67" w:rsidRPr="003B210F" w:rsidRDefault="00465523" w:rsidP="00645D9B">
      <w:pPr>
        <w:spacing w:after="120"/>
        <w:rPr>
          <w:rFonts w:ascii="Calibri" w:hAnsi="Calibri" w:cs="Arial"/>
          <w:sz w:val="22"/>
          <w:szCs w:val="22"/>
          <w:lang w:val="en-AU"/>
        </w:rPr>
      </w:pPr>
      <w:r>
        <w:rPr>
          <w:rFonts w:ascii="Calibri" w:hAnsi="Calibri" w:cs="Arial"/>
          <w:sz w:val="32"/>
          <w:szCs w:val="32"/>
          <w:lang w:val="en-AU"/>
        </w:rPr>
        <w:t>PEST CONTROL</w:t>
      </w:r>
      <w:r w:rsidR="00D528AD" w:rsidRPr="00D528AD">
        <w:rPr>
          <w:rFonts w:ascii="Calibri" w:hAnsi="Calibri" w:cs="Arial"/>
          <w:sz w:val="32"/>
          <w:szCs w:val="32"/>
          <w:lang w:val="en-AU"/>
        </w:rPr>
        <w:t xml:space="preserve"> </w:t>
      </w:r>
      <w:r w:rsidR="00526FA0">
        <w:rPr>
          <w:rFonts w:ascii="Calibri" w:hAnsi="Calibri" w:cs="Arial"/>
          <w:sz w:val="32"/>
          <w:szCs w:val="32"/>
          <w:lang w:val="en-AU"/>
        </w:rPr>
        <w:br/>
      </w:r>
    </w:p>
    <w:p w14:paraId="4B65C35E" w14:textId="77777777" w:rsidR="00D528AD" w:rsidRPr="000B049E" w:rsidRDefault="00D528AD" w:rsidP="00FD3044">
      <w:pPr>
        <w:shd w:val="clear" w:color="auto" w:fill="D9D9D9" w:themeFill="background1" w:themeFillShade="D9"/>
        <w:spacing w:after="120" w:line="276" w:lineRule="auto"/>
        <w:rPr>
          <w:rFonts w:ascii="Calibri" w:hAnsi="Calibri" w:cs="Arial"/>
          <w:b/>
          <w:sz w:val="22"/>
          <w:szCs w:val="22"/>
        </w:rPr>
      </w:pPr>
      <w:r w:rsidRPr="00D528AD">
        <w:rPr>
          <w:rFonts w:ascii="Calibri" w:hAnsi="Calibri" w:cs="Arial"/>
          <w:b/>
          <w:sz w:val="22"/>
          <w:szCs w:val="22"/>
        </w:rPr>
        <w:t>POLICY STATEMENT</w:t>
      </w:r>
    </w:p>
    <w:p w14:paraId="4B65C35F" w14:textId="77777777" w:rsidR="00D528AD" w:rsidRPr="00D528AD" w:rsidRDefault="00313C4A" w:rsidP="00FD3044">
      <w:pPr>
        <w:shd w:val="clear" w:color="auto" w:fill="D9D9D9" w:themeFill="background1" w:themeFillShade="D9"/>
        <w:spacing w:after="120" w:line="276" w:lineRule="auto"/>
        <w:rPr>
          <w:rFonts w:ascii="Calibri" w:hAnsi="Calibri" w:cs="Arial"/>
          <w:sz w:val="22"/>
          <w:szCs w:val="22"/>
        </w:rPr>
      </w:pPr>
      <w:r>
        <w:rPr>
          <w:rFonts w:ascii="Calibri" w:hAnsi="Calibri" w:cs="Arial"/>
          <w:sz w:val="22"/>
          <w:szCs w:val="22"/>
        </w:rPr>
        <w:t>Our S</w:t>
      </w:r>
      <w:r w:rsidR="00D528AD" w:rsidRPr="00D528AD">
        <w:rPr>
          <w:rFonts w:ascii="Calibri" w:hAnsi="Calibri" w:cs="Arial"/>
          <w:sz w:val="22"/>
          <w:szCs w:val="22"/>
        </w:rPr>
        <w:t>ervice</w:t>
      </w:r>
      <w:r>
        <w:rPr>
          <w:rFonts w:ascii="Calibri" w:hAnsi="Calibri" w:cs="Arial"/>
          <w:sz w:val="22"/>
          <w:szCs w:val="22"/>
        </w:rPr>
        <w:t xml:space="preserve"> provides an environment that ensures the</w:t>
      </w:r>
      <w:r w:rsidR="000B049E">
        <w:rPr>
          <w:rFonts w:ascii="Calibri" w:hAnsi="Calibri" w:cs="Arial"/>
          <w:sz w:val="22"/>
          <w:szCs w:val="22"/>
        </w:rPr>
        <w:t xml:space="preserve"> safety, health and wellbeing of</w:t>
      </w:r>
      <w:r>
        <w:rPr>
          <w:rFonts w:ascii="Calibri" w:hAnsi="Calibri" w:cs="Arial"/>
          <w:sz w:val="22"/>
          <w:szCs w:val="22"/>
        </w:rPr>
        <w:t xml:space="preserve"> children at all times. We</w:t>
      </w:r>
      <w:r w:rsidR="00D528AD" w:rsidRPr="00D528AD">
        <w:rPr>
          <w:rFonts w:ascii="Calibri" w:hAnsi="Calibri" w:cs="Arial"/>
          <w:sz w:val="22"/>
          <w:szCs w:val="22"/>
        </w:rPr>
        <w:t xml:space="preserve"> </w:t>
      </w:r>
      <w:r w:rsidR="0080572D">
        <w:rPr>
          <w:rFonts w:ascii="Calibri" w:hAnsi="Calibri" w:cs="Arial"/>
          <w:sz w:val="22"/>
          <w:szCs w:val="22"/>
        </w:rPr>
        <w:t xml:space="preserve">will provide </w:t>
      </w:r>
      <w:r w:rsidR="001D5E5A">
        <w:rPr>
          <w:rFonts w:ascii="Calibri" w:hAnsi="Calibri" w:cs="Arial"/>
          <w:sz w:val="22"/>
          <w:szCs w:val="22"/>
        </w:rPr>
        <w:t xml:space="preserve">a </w:t>
      </w:r>
      <w:r w:rsidR="00465523">
        <w:rPr>
          <w:rFonts w:ascii="Calibri" w:hAnsi="Calibri" w:cs="Arial"/>
          <w:sz w:val="22"/>
          <w:szCs w:val="22"/>
        </w:rPr>
        <w:t xml:space="preserve">clean and safe environment by ensuring that every effort is </w:t>
      </w:r>
      <w:r w:rsidR="000B049E">
        <w:rPr>
          <w:rFonts w:ascii="Calibri" w:hAnsi="Calibri" w:cs="Arial"/>
          <w:sz w:val="22"/>
          <w:szCs w:val="22"/>
        </w:rPr>
        <w:t xml:space="preserve">made to maintain </w:t>
      </w:r>
      <w:r w:rsidR="00465523">
        <w:rPr>
          <w:rFonts w:ascii="Calibri" w:hAnsi="Calibri" w:cs="Arial"/>
          <w:sz w:val="22"/>
          <w:szCs w:val="22"/>
        </w:rPr>
        <w:t>vermin</w:t>
      </w:r>
      <w:r w:rsidR="000B049E">
        <w:rPr>
          <w:rFonts w:ascii="Calibri" w:hAnsi="Calibri" w:cs="Arial"/>
          <w:sz w:val="22"/>
          <w:szCs w:val="22"/>
        </w:rPr>
        <w:t xml:space="preserve"> and pest</w:t>
      </w:r>
      <w:r w:rsidR="00465523">
        <w:rPr>
          <w:rFonts w:ascii="Calibri" w:hAnsi="Calibri" w:cs="Arial"/>
          <w:sz w:val="22"/>
          <w:szCs w:val="22"/>
        </w:rPr>
        <w:t xml:space="preserve"> free. We will endeavour to do this with the minimum use of chemicals.</w:t>
      </w:r>
    </w:p>
    <w:p w14:paraId="4B65C360" w14:textId="77777777" w:rsidR="00DB6F67" w:rsidRDefault="00DB6F67" w:rsidP="00645D9B">
      <w:pPr>
        <w:spacing w:after="120"/>
        <w:rPr>
          <w:rFonts w:ascii="Calibri" w:hAnsi="Calibri" w:cs="Arial"/>
          <w:sz w:val="22"/>
          <w:szCs w:val="22"/>
        </w:rPr>
      </w:pPr>
    </w:p>
    <w:p w14:paraId="4B65C361" w14:textId="77777777" w:rsidR="00941A58" w:rsidRPr="000B049E" w:rsidRDefault="00941A58" w:rsidP="00645D9B">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4B65C364" w14:textId="77777777" w:rsidTr="003B210F">
        <w:tc>
          <w:tcPr>
            <w:tcW w:w="5384" w:type="dxa"/>
          </w:tcPr>
          <w:p w14:paraId="4B65C362"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tcPr>
          <w:p w14:paraId="4B65C363" w14:textId="77777777" w:rsidR="00305954" w:rsidRPr="00240FA1" w:rsidRDefault="000B049E" w:rsidP="00C525B5">
            <w:pPr>
              <w:rPr>
                <w:rFonts w:ascii="Arial" w:hAnsi="Arial" w:cs="Arial"/>
                <w:sz w:val="22"/>
                <w:szCs w:val="22"/>
                <w:lang w:val="en-US"/>
              </w:rPr>
            </w:pPr>
            <w:r w:rsidRPr="00645D9B">
              <w:rPr>
                <w:rFonts w:ascii="Calibri" w:hAnsi="Calibri" w:cs="Arial"/>
                <w:sz w:val="22"/>
                <w:szCs w:val="22"/>
              </w:rPr>
              <w:t xml:space="preserve">77, </w:t>
            </w:r>
            <w:r w:rsidR="00AB6953" w:rsidRPr="00645D9B">
              <w:rPr>
                <w:rFonts w:ascii="Calibri" w:hAnsi="Calibri" w:cs="Arial"/>
                <w:sz w:val="22"/>
                <w:szCs w:val="22"/>
              </w:rPr>
              <w:t>103</w:t>
            </w:r>
            <w:r w:rsidR="00240FA1" w:rsidRPr="00645D9B">
              <w:rPr>
                <w:rFonts w:ascii="Calibri" w:hAnsi="Calibri" w:cs="Arial"/>
                <w:sz w:val="22"/>
                <w:szCs w:val="22"/>
              </w:rPr>
              <w:t xml:space="preserve">, </w:t>
            </w:r>
            <w:r w:rsidR="00AB6953" w:rsidRPr="00645D9B">
              <w:rPr>
                <w:rFonts w:ascii="Calibri" w:hAnsi="Calibri" w:cs="Arial"/>
                <w:sz w:val="22"/>
                <w:szCs w:val="22"/>
              </w:rPr>
              <w:t>105</w:t>
            </w:r>
            <w:r w:rsidR="00240FA1" w:rsidRPr="00645D9B">
              <w:rPr>
                <w:rFonts w:ascii="Calibri" w:hAnsi="Calibri" w:cs="Arial"/>
                <w:sz w:val="22"/>
                <w:szCs w:val="22"/>
              </w:rPr>
              <w:t xml:space="preserve">, </w:t>
            </w:r>
            <w:r w:rsidR="00C525B5" w:rsidRPr="00645D9B">
              <w:rPr>
                <w:rFonts w:ascii="Calibri" w:hAnsi="Calibri" w:cs="Arial"/>
                <w:sz w:val="22"/>
                <w:szCs w:val="22"/>
              </w:rPr>
              <w:t>110</w:t>
            </w:r>
            <w:r w:rsidR="00240FA1" w:rsidRPr="00645D9B">
              <w:rPr>
                <w:rFonts w:ascii="Calibri" w:hAnsi="Calibri" w:cs="Arial"/>
                <w:sz w:val="22"/>
                <w:szCs w:val="22"/>
              </w:rPr>
              <w:t xml:space="preserve">, </w:t>
            </w:r>
            <w:r w:rsidR="00C525B5" w:rsidRPr="00645D9B">
              <w:rPr>
                <w:rFonts w:ascii="Calibri" w:hAnsi="Calibri" w:cs="Arial"/>
                <w:sz w:val="22"/>
                <w:szCs w:val="22"/>
              </w:rPr>
              <w:t>114</w:t>
            </w:r>
            <w:r w:rsidR="00240FA1" w:rsidRPr="00645D9B">
              <w:rPr>
                <w:rFonts w:ascii="Calibri" w:hAnsi="Calibri" w:cs="Arial"/>
                <w:sz w:val="22"/>
                <w:szCs w:val="22"/>
              </w:rPr>
              <w:t>,</w:t>
            </w:r>
            <w:r w:rsidRPr="00645D9B">
              <w:rPr>
                <w:rFonts w:ascii="Calibri" w:hAnsi="Calibri" w:cs="Arial"/>
                <w:sz w:val="22"/>
                <w:szCs w:val="22"/>
              </w:rPr>
              <w:t xml:space="preserve"> </w:t>
            </w:r>
            <w:r w:rsidR="00AB6953" w:rsidRPr="00645D9B">
              <w:rPr>
                <w:rFonts w:ascii="Calibri" w:hAnsi="Calibri" w:cs="Arial"/>
                <w:sz w:val="22"/>
                <w:szCs w:val="22"/>
              </w:rPr>
              <w:t>1</w:t>
            </w:r>
            <w:r w:rsidRPr="00645D9B">
              <w:rPr>
                <w:rFonts w:ascii="Calibri" w:hAnsi="Calibri" w:cs="Arial"/>
                <w:sz w:val="22"/>
                <w:szCs w:val="22"/>
              </w:rPr>
              <w:t>68</w:t>
            </w:r>
          </w:p>
        </w:tc>
      </w:tr>
      <w:tr w:rsidR="00941A58" w:rsidRPr="00606CFD" w14:paraId="4B65C367" w14:textId="77777777" w:rsidTr="003B210F">
        <w:tc>
          <w:tcPr>
            <w:tcW w:w="5384" w:type="dxa"/>
          </w:tcPr>
          <w:p w14:paraId="4B65C365"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tcPr>
          <w:p w14:paraId="4B65C366" w14:textId="77777777" w:rsidR="00305954" w:rsidRPr="00606CFD" w:rsidRDefault="0093364A" w:rsidP="00AB6953">
            <w:pPr>
              <w:rPr>
                <w:rFonts w:ascii="Calibri" w:hAnsi="Calibri" w:cs="Arial"/>
                <w:sz w:val="22"/>
                <w:szCs w:val="22"/>
              </w:rPr>
            </w:pPr>
            <w:r>
              <w:rPr>
                <w:rFonts w:ascii="Calibri" w:hAnsi="Calibri" w:cs="Arial"/>
                <w:sz w:val="22"/>
                <w:szCs w:val="22"/>
              </w:rPr>
              <w:t>QA2, QA3, 7.1</w:t>
            </w:r>
          </w:p>
        </w:tc>
      </w:tr>
      <w:tr w:rsidR="00941A58" w:rsidRPr="00606CFD" w14:paraId="4B65C36B" w14:textId="77777777" w:rsidTr="003B210F">
        <w:tc>
          <w:tcPr>
            <w:tcW w:w="5384" w:type="dxa"/>
          </w:tcPr>
          <w:p w14:paraId="4B65C368"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tcPr>
          <w:p w14:paraId="4B65C369" w14:textId="77777777" w:rsidR="00587CB5" w:rsidRDefault="00AB6953" w:rsidP="00C525B5">
            <w:pPr>
              <w:numPr>
                <w:ilvl w:val="0"/>
                <w:numId w:val="28"/>
              </w:numPr>
              <w:rPr>
                <w:rFonts w:ascii="Calibri" w:hAnsi="Calibri" w:cs="Arial"/>
                <w:sz w:val="22"/>
                <w:szCs w:val="22"/>
              </w:rPr>
            </w:pPr>
            <w:r>
              <w:rPr>
                <w:rFonts w:ascii="Calibri" w:hAnsi="Calibri" w:cs="Arial"/>
                <w:sz w:val="22"/>
                <w:szCs w:val="22"/>
              </w:rPr>
              <w:t>Health &amp; Safety policies</w:t>
            </w:r>
          </w:p>
          <w:p w14:paraId="4B65C36A" w14:textId="77777777" w:rsidR="0093364A" w:rsidRPr="00606CFD" w:rsidRDefault="0093364A" w:rsidP="00C525B5">
            <w:pPr>
              <w:numPr>
                <w:ilvl w:val="0"/>
                <w:numId w:val="28"/>
              </w:numPr>
              <w:rPr>
                <w:rFonts w:ascii="Calibri" w:hAnsi="Calibri" w:cs="Arial"/>
                <w:sz w:val="22"/>
                <w:szCs w:val="22"/>
              </w:rPr>
            </w:pPr>
            <w:r>
              <w:rPr>
                <w:rFonts w:ascii="Calibri" w:hAnsi="Calibri" w:cs="Arial"/>
                <w:sz w:val="22"/>
                <w:szCs w:val="22"/>
              </w:rPr>
              <w:t>Providing a Child Safe Environment policies</w:t>
            </w:r>
          </w:p>
        </w:tc>
      </w:tr>
      <w:tr w:rsidR="0080572D" w:rsidRPr="00606CFD" w14:paraId="4B65C36E" w14:textId="77777777" w:rsidTr="003B210F">
        <w:tc>
          <w:tcPr>
            <w:tcW w:w="5384" w:type="dxa"/>
          </w:tcPr>
          <w:p w14:paraId="4B65C36C" w14:textId="77777777" w:rsidR="0080572D" w:rsidRPr="00606CFD" w:rsidRDefault="0080572D" w:rsidP="00DB6F67">
            <w:pPr>
              <w:rPr>
                <w:rFonts w:ascii="Calibri" w:hAnsi="Calibri" w:cs="Arial"/>
                <w:sz w:val="22"/>
                <w:szCs w:val="22"/>
              </w:rPr>
            </w:pPr>
            <w:r>
              <w:rPr>
                <w:rFonts w:ascii="Calibri" w:hAnsi="Calibri" w:cs="Arial"/>
                <w:sz w:val="22"/>
                <w:szCs w:val="22"/>
              </w:rPr>
              <w:t>Other</w:t>
            </w:r>
          </w:p>
        </w:tc>
        <w:tc>
          <w:tcPr>
            <w:tcW w:w="5384" w:type="dxa"/>
          </w:tcPr>
          <w:p w14:paraId="4B65C36D" w14:textId="77777777" w:rsidR="0080572D" w:rsidRPr="00606CFD" w:rsidRDefault="0093364A" w:rsidP="0093364A">
            <w:pPr>
              <w:numPr>
                <w:ilvl w:val="0"/>
                <w:numId w:val="30"/>
              </w:numPr>
              <w:rPr>
                <w:rFonts w:ascii="Calibri" w:hAnsi="Calibri" w:cs="Arial"/>
                <w:sz w:val="22"/>
                <w:szCs w:val="22"/>
              </w:rPr>
            </w:pPr>
            <w:r>
              <w:rPr>
                <w:rFonts w:ascii="Calibri" w:hAnsi="Calibri" w:cs="Arial"/>
                <w:sz w:val="22"/>
                <w:szCs w:val="22"/>
              </w:rPr>
              <w:t>Work Health &amp; Safety Act 2011</w:t>
            </w:r>
          </w:p>
        </w:tc>
      </w:tr>
    </w:tbl>
    <w:p w14:paraId="4B65C36F" w14:textId="77777777" w:rsidR="00D528AD" w:rsidRDefault="00D528AD" w:rsidP="00D528AD">
      <w:pPr>
        <w:rPr>
          <w:rFonts w:ascii="Times" w:hAnsi="Times"/>
          <w:sz w:val="20"/>
          <w:szCs w:val="20"/>
          <w:lang w:val="en-AU"/>
        </w:rPr>
      </w:pPr>
    </w:p>
    <w:p w14:paraId="4B65C371" w14:textId="77777777" w:rsidR="00645D9B" w:rsidRDefault="00645D9B" w:rsidP="00D528AD">
      <w:pPr>
        <w:rPr>
          <w:rFonts w:ascii="Times" w:hAnsi="Times"/>
          <w:sz w:val="20"/>
          <w:szCs w:val="20"/>
          <w:lang w:val="en-AU"/>
        </w:rPr>
      </w:pPr>
    </w:p>
    <w:p w14:paraId="4B65C372" w14:textId="77777777" w:rsidR="000767C9" w:rsidRDefault="00D528AD" w:rsidP="00465523">
      <w:pPr>
        <w:rPr>
          <w:rFonts w:ascii="Calibri" w:hAnsi="Calibri" w:cs="Arial"/>
          <w:b/>
          <w:sz w:val="22"/>
          <w:szCs w:val="22"/>
        </w:rPr>
      </w:pPr>
      <w:r w:rsidRPr="00D528AD">
        <w:rPr>
          <w:rFonts w:ascii="Calibri" w:hAnsi="Calibri" w:cs="Arial"/>
          <w:b/>
          <w:sz w:val="22"/>
          <w:szCs w:val="22"/>
        </w:rPr>
        <w:t>PROCEDURE</w:t>
      </w:r>
    </w:p>
    <w:p w14:paraId="4B65C373" w14:textId="77777777" w:rsidR="00465523" w:rsidRPr="00465523" w:rsidRDefault="00465523" w:rsidP="00465523">
      <w:pPr>
        <w:rPr>
          <w:rFonts w:ascii="Calibri" w:hAnsi="Calibri" w:cs="Arial"/>
          <w:b/>
          <w:sz w:val="22"/>
          <w:szCs w:val="22"/>
        </w:rPr>
      </w:pPr>
    </w:p>
    <w:p w14:paraId="4B65C374" w14:textId="77777777"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Equipment and especially food items will be properly stored so as not to attract pests and vermin.</w:t>
      </w:r>
    </w:p>
    <w:p w14:paraId="4B65C375" w14:textId="002FBC52" w:rsidR="00465523" w:rsidRPr="00465523" w:rsidRDefault="00680D59" w:rsidP="00240FA1">
      <w:pPr>
        <w:pStyle w:val="MediumGrid21"/>
        <w:numPr>
          <w:ilvl w:val="0"/>
          <w:numId w:val="28"/>
        </w:numPr>
        <w:tabs>
          <w:tab w:val="left" w:pos="0"/>
        </w:tabs>
        <w:spacing w:after="120"/>
        <w:rPr>
          <w:rFonts w:ascii="Calibri" w:hAnsi="Calibri" w:cs="Arial"/>
          <w:sz w:val="22"/>
          <w:szCs w:val="22"/>
          <w:lang w:val="en-GB"/>
        </w:rPr>
      </w:pPr>
      <w:r>
        <w:rPr>
          <w:rFonts w:ascii="Calibri" w:hAnsi="Calibri" w:cs="Arial"/>
          <w:sz w:val="22"/>
          <w:szCs w:val="22"/>
          <w:lang w:val="en-GB"/>
        </w:rPr>
        <w:t>Rubbish</w:t>
      </w:r>
      <w:r w:rsidR="00465523" w:rsidRPr="00465523">
        <w:rPr>
          <w:rFonts w:ascii="Calibri" w:hAnsi="Calibri" w:cs="Arial"/>
          <w:sz w:val="22"/>
          <w:szCs w:val="22"/>
          <w:lang w:val="en-GB"/>
        </w:rPr>
        <w:t xml:space="preserve"> bins and disposal areas will be emptied and cleaned daily.</w:t>
      </w:r>
    </w:p>
    <w:p w14:paraId="4B65C376" w14:textId="77777777"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Kitchen, food preparation areas and storage will be cleaned and maintained daily.</w:t>
      </w:r>
    </w:p>
    <w:p w14:paraId="4B65C377" w14:textId="77777777"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All areas will be checked daily for any signs of pests or vermin.</w:t>
      </w:r>
    </w:p>
    <w:p w14:paraId="4B65C378" w14:textId="77777777"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Should any pests or vermin be identified then action should be taken to rid the service of the problem by:</w:t>
      </w:r>
    </w:p>
    <w:p w14:paraId="4B65C379" w14:textId="77777777" w:rsidR="00465523" w:rsidRPr="00465523" w:rsidRDefault="00465523" w:rsidP="00240FA1">
      <w:pPr>
        <w:pStyle w:val="MediumGrid21"/>
        <w:numPr>
          <w:ilvl w:val="1"/>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Initially using non-chemical methods such as physical removal, maintaining a clean environment, and use of any non-chemical products.</w:t>
      </w:r>
    </w:p>
    <w:p w14:paraId="4B65C37A" w14:textId="77777777" w:rsidR="00465523" w:rsidRPr="00465523" w:rsidRDefault="00465523" w:rsidP="00240FA1">
      <w:pPr>
        <w:pStyle w:val="MediumGrid21"/>
        <w:numPr>
          <w:ilvl w:val="1"/>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Low irritant, environmentally friendly sprays to be used minimally and only with adequate ventilation and preferably not in the presence of the children.</w:t>
      </w:r>
    </w:p>
    <w:p w14:paraId="4B65C37B" w14:textId="77777777" w:rsidR="00465523" w:rsidRPr="00465523" w:rsidRDefault="00465523" w:rsidP="00240FA1">
      <w:pPr>
        <w:pStyle w:val="MediumGrid21"/>
        <w:numPr>
          <w:ilvl w:val="1"/>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Other methods such as the employment of a pest control company if deemed necessary by management where the above methods have failed.</w:t>
      </w:r>
    </w:p>
    <w:p w14:paraId="4B65C37C" w14:textId="77777777"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If urgent, the Nominated Supervisor</w:t>
      </w:r>
      <w:r w:rsidR="0093364A">
        <w:rPr>
          <w:rFonts w:ascii="Calibri" w:hAnsi="Calibri" w:cs="Arial"/>
          <w:sz w:val="22"/>
          <w:szCs w:val="22"/>
          <w:lang w:val="en-GB"/>
        </w:rPr>
        <w:t>/Directors</w:t>
      </w:r>
      <w:r w:rsidRPr="00465523">
        <w:rPr>
          <w:rFonts w:ascii="Calibri" w:hAnsi="Calibri" w:cs="Arial"/>
          <w:sz w:val="22"/>
          <w:szCs w:val="22"/>
          <w:lang w:val="en-GB"/>
        </w:rPr>
        <w:t xml:space="preserve"> may obtain a contractor from management list to address the problem.</w:t>
      </w:r>
    </w:p>
    <w:p w14:paraId="4B65C37D" w14:textId="7DF66BEF"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If non urgent, the Nominated Supervisor</w:t>
      </w:r>
      <w:r w:rsidR="0093364A">
        <w:rPr>
          <w:rFonts w:ascii="Calibri" w:hAnsi="Calibri" w:cs="Arial"/>
          <w:sz w:val="22"/>
          <w:szCs w:val="22"/>
          <w:lang w:val="en-GB"/>
        </w:rPr>
        <w:t>/Directors</w:t>
      </w:r>
      <w:r w:rsidRPr="00465523">
        <w:rPr>
          <w:rFonts w:ascii="Calibri" w:hAnsi="Calibri" w:cs="Arial"/>
          <w:sz w:val="22"/>
          <w:szCs w:val="22"/>
          <w:lang w:val="en-GB"/>
        </w:rPr>
        <w:t xml:space="preserve"> will bring the problem to the attention of management in their report </w:t>
      </w:r>
      <w:r w:rsidR="00DF437B">
        <w:rPr>
          <w:rFonts w:ascii="Calibri" w:hAnsi="Calibri" w:cs="Arial"/>
          <w:sz w:val="22"/>
          <w:szCs w:val="22"/>
          <w:lang w:val="en-GB"/>
        </w:rPr>
        <w:t xml:space="preserve">and </w:t>
      </w:r>
      <w:r w:rsidRPr="00465523">
        <w:rPr>
          <w:rFonts w:ascii="Calibri" w:hAnsi="Calibri" w:cs="Arial"/>
          <w:sz w:val="22"/>
          <w:szCs w:val="22"/>
          <w:lang w:val="en-GB"/>
        </w:rPr>
        <w:t>will decide on the appropriate course of action.</w:t>
      </w:r>
    </w:p>
    <w:p w14:paraId="4B65C37E" w14:textId="5CA02324"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All families will be notified of any use of chemicals</w:t>
      </w:r>
      <w:r w:rsidR="00751448">
        <w:rPr>
          <w:rFonts w:ascii="Calibri" w:hAnsi="Calibri" w:cs="Arial"/>
          <w:sz w:val="22"/>
          <w:szCs w:val="22"/>
          <w:lang w:val="en-GB"/>
        </w:rPr>
        <w:t xml:space="preserve"> (MSDS sheets</w:t>
      </w:r>
      <w:r w:rsidR="000F3D47">
        <w:rPr>
          <w:rFonts w:ascii="Calibri" w:hAnsi="Calibri" w:cs="Arial"/>
          <w:sz w:val="22"/>
          <w:szCs w:val="22"/>
          <w:lang w:val="en-GB"/>
        </w:rPr>
        <w:t xml:space="preserve"> can be provided upon request).</w:t>
      </w:r>
    </w:p>
    <w:p w14:paraId="4B65C37F" w14:textId="77777777" w:rsidR="00465523" w:rsidRPr="00465523" w:rsidRDefault="00465523" w:rsidP="00240FA1">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 xml:space="preserve">Any use of chemical products should only be conducted outside the hours of the children and educators’ presence in the building. </w:t>
      </w:r>
    </w:p>
    <w:p w14:paraId="4B65C380" w14:textId="0670FE17" w:rsidR="00465523" w:rsidRDefault="00465523" w:rsidP="000767C9">
      <w:pPr>
        <w:pStyle w:val="MediumGrid21"/>
        <w:numPr>
          <w:ilvl w:val="0"/>
          <w:numId w:val="28"/>
        </w:numPr>
        <w:tabs>
          <w:tab w:val="left" w:pos="0"/>
        </w:tabs>
        <w:spacing w:after="120"/>
        <w:rPr>
          <w:rFonts w:ascii="Calibri" w:hAnsi="Calibri" w:cs="Arial"/>
          <w:sz w:val="22"/>
          <w:szCs w:val="22"/>
          <w:lang w:val="en-GB"/>
        </w:rPr>
      </w:pPr>
      <w:r w:rsidRPr="00465523">
        <w:rPr>
          <w:rFonts w:ascii="Calibri" w:hAnsi="Calibri" w:cs="Arial"/>
          <w:sz w:val="22"/>
          <w:szCs w:val="22"/>
          <w:lang w:val="en-GB"/>
        </w:rPr>
        <w:t>All action will be taken to remove the children, educators, families and visitors from the environment for as long as is safe and viable.</w:t>
      </w:r>
    </w:p>
    <w:p w14:paraId="570C5DBC" w14:textId="116028F0" w:rsidR="001529FD" w:rsidRDefault="00D40816" w:rsidP="000767C9">
      <w:pPr>
        <w:pStyle w:val="MediumGrid21"/>
        <w:numPr>
          <w:ilvl w:val="0"/>
          <w:numId w:val="28"/>
        </w:numPr>
        <w:tabs>
          <w:tab w:val="left" w:pos="0"/>
        </w:tabs>
        <w:spacing w:after="120"/>
        <w:rPr>
          <w:rFonts w:ascii="Calibri" w:hAnsi="Calibri" w:cs="Arial"/>
          <w:sz w:val="22"/>
          <w:szCs w:val="22"/>
          <w:lang w:val="en-GB"/>
        </w:rPr>
      </w:pPr>
      <w:r w:rsidRPr="00D40816">
        <w:rPr>
          <w:rFonts w:ascii="Calibri" w:hAnsi="Calibri" w:cs="Arial"/>
          <w:sz w:val="22"/>
          <w:szCs w:val="22"/>
          <w:lang w:val="en-GB"/>
        </w:rPr>
        <w:t>Educators will support children to develop awareness of safe hygiene and pest prevention practices (e.g. putting food away, recognising unsafe pests). Where appropriate, discussions may occur about why pest control happens and how children are kept safe.</w:t>
      </w:r>
    </w:p>
    <w:p w14:paraId="2FD24D06" w14:textId="453753EB" w:rsidR="00D40816" w:rsidRDefault="00D92D12" w:rsidP="000767C9">
      <w:pPr>
        <w:pStyle w:val="MediumGrid21"/>
        <w:numPr>
          <w:ilvl w:val="0"/>
          <w:numId w:val="28"/>
        </w:numPr>
        <w:tabs>
          <w:tab w:val="left" w:pos="0"/>
        </w:tabs>
        <w:spacing w:after="120"/>
        <w:rPr>
          <w:rFonts w:ascii="Calibri" w:hAnsi="Calibri" w:cs="Arial"/>
          <w:sz w:val="22"/>
          <w:szCs w:val="22"/>
          <w:lang w:val="en-GB"/>
        </w:rPr>
      </w:pPr>
      <w:r w:rsidRPr="00D92D12">
        <w:rPr>
          <w:rFonts w:ascii="Calibri" w:hAnsi="Calibri" w:cs="Arial"/>
          <w:sz w:val="22"/>
          <w:szCs w:val="22"/>
          <w:lang w:val="en-GB"/>
        </w:rPr>
        <w:lastRenderedPageBreak/>
        <w:t>All pest control materials, including sprays or traps, will be stored securely and out of children’s reach in accordance with the service’s hazardous materials policy.</w:t>
      </w:r>
    </w:p>
    <w:p w14:paraId="3CB6D68E" w14:textId="463FA8E4" w:rsidR="00D92D12" w:rsidRDefault="00BE1F48" w:rsidP="000767C9">
      <w:pPr>
        <w:pStyle w:val="MediumGrid21"/>
        <w:numPr>
          <w:ilvl w:val="0"/>
          <w:numId w:val="28"/>
        </w:numPr>
        <w:tabs>
          <w:tab w:val="left" w:pos="0"/>
        </w:tabs>
        <w:spacing w:after="120"/>
        <w:rPr>
          <w:rFonts w:ascii="Calibri" w:hAnsi="Calibri" w:cs="Arial"/>
          <w:sz w:val="22"/>
          <w:szCs w:val="22"/>
          <w:lang w:val="en-GB"/>
        </w:rPr>
      </w:pPr>
      <w:r w:rsidRPr="00BE1F48">
        <w:rPr>
          <w:rFonts w:ascii="Calibri" w:hAnsi="Calibri" w:cs="Arial"/>
          <w:sz w:val="22"/>
          <w:szCs w:val="22"/>
          <w:lang w:val="en-GB"/>
        </w:rPr>
        <w:t>The service will consider children with asthma, allergies, or sensory sensitivities when selecting pest control methods. Families will be consulted when children have known health needs that may be impacted.</w:t>
      </w:r>
    </w:p>
    <w:p w14:paraId="75A1E49C" w14:textId="2C0B4D56" w:rsidR="00BE1F48" w:rsidRDefault="005A1B14" w:rsidP="000767C9">
      <w:pPr>
        <w:pStyle w:val="MediumGrid21"/>
        <w:numPr>
          <w:ilvl w:val="0"/>
          <w:numId w:val="28"/>
        </w:numPr>
        <w:tabs>
          <w:tab w:val="left" w:pos="0"/>
        </w:tabs>
        <w:spacing w:after="120"/>
        <w:rPr>
          <w:rFonts w:ascii="Calibri" w:hAnsi="Calibri" w:cs="Arial"/>
          <w:sz w:val="22"/>
          <w:szCs w:val="22"/>
          <w:lang w:val="en-GB"/>
        </w:rPr>
      </w:pPr>
      <w:r w:rsidRPr="005A1B14">
        <w:rPr>
          <w:rFonts w:ascii="Calibri" w:hAnsi="Calibri" w:cs="Arial"/>
          <w:sz w:val="22"/>
          <w:szCs w:val="22"/>
          <w:lang w:val="en-GB"/>
        </w:rPr>
        <w:t xml:space="preserve">Pest control contractors must hold valid Working </w:t>
      </w:r>
      <w:proofErr w:type="gramStart"/>
      <w:r w:rsidRPr="005A1B14">
        <w:rPr>
          <w:rFonts w:ascii="Calibri" w:hAnsi="Calibri" w:cs="Arial"/>
          <w:sz w:val="22"/>
          <w:szCs w:val="22"/>
          <w:lang w:val="en-GB"/>
        </w:rPr>
        <w:t>With</w:t>
      </w:r>
      <w:proofErr w:type="gramEnd"/>
      <w:r w:rsidRPr="005A1B14">
        <w:rPr>
          <w:rFonts w:ascii="Calibri" w:hAnsi="Calibri" w:cs="Arial"/>
          <w:sz w:val="22"/>
          <w:szCs w:val="22"/>
          <w:lang w:val="en-GB"/>
        </w:rPr>
        <w:t xml:space="preserve"> Children Checks and be supervised when onsite during service hours, in line with the service’s Facility Access and Visitor Policy.</w:t>
      </w:r>
    </w:p>
    <w:p w14:paraId="2225185A" w14:textId="17B477A4" w:rsidR="005A1B14" w:rsidRDefault="00BB64B5" w:rsidP="000767C9">
      <w:pPr>
        <w:pStyle w:val="MediumGrid21"/>
        <w:numPr>
          <w:ilvl w:val="0"/>
          <w:numId w:val="28"/>
        </w:numPr>
        <w:tabs>
          <w:tab w:val="left" w:pos="0"/>
        </w:tabs>
        <w:spacing w:after="120"/>
        <w:rPr>
          <w:rFonts w:ascii="Calibri" w:hAnsi="Calibri" w:cs="Arial"/>
          <w:sz w:val="22"/>
          <w:szCs w:val="22"/>
          <w:lang w:val="en-GB"/>
        </w:rPr>
      </w:pPr>
      <w:r w:rsidRPr="00BB64B5">
        <w:rPr>
          <w:rFonts w:ascii="Calibri" w:hAnsi="Calibri" w:cs="Arial"/>
          <w:sz w:val="22"/>
          <w:szCs w:val="22"/>
          <w:lang w:val="en-GB"/>
        </w:rPr>
        <w:t>Pest control procedures will be reviewed annually, or following any pest-related incident, with feedback from families and staff used to improve safety and communication.</w:t>
      </w:r>
    </w:p>
    <w:p w14:paraId="37D05BF2" w14:textId="77777777" w:rsidR="000F3D47" w:rsidRPr="00240FA1" w:rsidRDefault="000F3D47" w:rsidP="000F3D47">
      <w:pPr>
        <w:pStyle w:val="MediumGrid21"/>
        <w:tabs>
          <w:tab w:val="left" w:pos="0"/>
        </w:tabs>
        <w:spacing w:after="120"/>
        <w:rPr>
          <w:rFonts w:ascii="Calibri" w:hAnsi="Calibri" w:cs="Arial"/>
          <w:sz w:val="22"/>
          <w:szCs w:val="22"/>
          <w:lang w:val="en-GB"/>
        </w:rPr>
      </w:pPr>
    </w:p>
    <w:sectPr w:rsidR="000F3D47" w:rsidRPr="00240FA1" w:rsidSect="003B210F">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4BCAA" w14:textId="77777777" w:rsidR="00964B43" w:rsidRDefault="00964B43">
      <w:r>
        <w:separator/>
      </w:r>
    </w:p>
  </w:endnote>
  <w:endnote w:type="continuationSeparator" w:id="0">
    <w:p w14:paraId="76E2D84B" w14:textId="77777777" w:rsidR="00964B43" w:rsidRDefault="0096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G Drops of Jupiter">
    <w:panose1 w:val="020B0604020202020204"/>
    <w:charset w:val="4D"/>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C387" w14:textId="77777777" w:rsidR="0093364A" w:rsidRDefault="0093364A"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5C388" w14:textId="77777777" w:rsidR="0093364A" w:rsidRDefault="0093364A"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C389" w14:textId="77777777" w:rsidR="0093364A" w:rsidRPr="00033B2D" w:rsidRDefault="0093364A"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F4E3" w14:textId="77777777" w:rsidR="00964B43" w:rsidRDefault="00964B43">
      <w:r>
        <w:separator/>
      </w:r>
    </w:p>
  </w:footnote>
  <w:footnote w:type="continuationSeparator" w:id="0">
    <w:p w14:paraId="54B101A0" w14:textId="77777777" w:rsidR="00964B43" w:rsidRDefault="0096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78CC" w14:textId="77777777" w:rsidR="003B210F" w:rsidRPr="002412F4" w:rsidRDefault="003B210F" w:rsidP="003B210F">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8240" behindDoc="0" locked="0" layoutInCell="1" allowOverlap="1" wp14:anchorId="44D3DE8F" wp14:editId="0F0DF37D">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4AC08A67" w14:textId="77777777" w:rsidR="00073D40" w:rsidRDefault="00073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28F9"/>
    <w:multiLevelType w:val="hybridMultilevel"/>
    <w:tmpl w:val="3C9EE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35C66"/>
    <w:multiLevelType w:val="hybridMultilevel"/>
    <w:tmpl w:val="62167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6B59A1"/>
    <w:multiLevelType w:val="hybridMultilevel"/>
    <w:tmpl w:val="966E8494"/>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2370C0"/>
    <w:multiLevelType w:val="hybridMultilevel"/>
    <w:tmpl w:val="D77A1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57D3"/>
    <w:multiLevelType w:val="hybridMultilevel"/>
    <w:tmpl w:val="E2F68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42FA30D3"/>
    <w:multiLevelType w:val="multilevel"/>
    <w:tmpl w:val="830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0640A"/>
    <w:multiLevelType w:val="hybridMultilevel"/>
    <w:tmpl w:val="D074AFB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04FF6"/>
    <w:multiLevelType w:val="hybridMultilevel"/>
    <w:tmpl w:val="9A86A37A"/>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8B24DC"/>
    <w:multiLevelType w:val="hybridMultilevel"/>
    <w:tmpl w:val="8264A2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17541A"/>
    <w:multiLevelType w:val="hybridMultilevel"/>
    <w:tmpl w:val="0E98306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B79F1"/>
    <w:multiLevelType w:val="hybridMultilevel"/>
    <w:tmpl w:val="C0041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2" w15:restartNumberingAfterBreak="0">
    <w:nsid w:val="6AD52B7F"/>
    <w:multiLevelType w:val="hybridMultilevel"/>
    <w:tmpl w:val="BAB2D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63135B"/>
    <w:multiLevelType w:val="hybridMultilevel"/>
    <w:tmpl w:val="B69E68A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73EE5190"/>
    <w:multiLevelType w:val="hybridMultilevel"/>
    <w:tmpl w:val="93B2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5404D"/>
    <w:multiLevelType w:val="hybridMultilevel"/>
    <w:tmpl w:val="230C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3171D"/>
    <w:multiLevelType w:val="hybridMultilevel"/>
    <w:tmpl w:val="D1AA1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06537"/>
    <w:multiLevelType w:val="hybridMultilevel"/>
    <w:tmpl w:val="68E0E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112671">
    <w:abstractNumId w:val="19"/>
  </w:num>
  <w:num w:numId="2" w16cid:durableId="754937224">
    <w:abstractNumId w:val="28"/>
  </w:num>
  <w:num w:numId="3" w16cid:durableId="1907454513">
    <w:abstractNumId w:val="12"/>
  </w:num>
  <w:num w:numId="4" w16cid:durableId="830367041">
    <w:abstractNumId w:val="9"/>
  </w:num>
  <w:num w:numId="5" w16cid:durableId="1838882992">
    <w:abstractNumId w:val="1"/>
  </w:num>
  <w:num w:numId="6" w16cid:durableId="1749113730">
    <w:abstractNumId w:val="3"/>
  </w:num>
  <w:num w:numId="7" w16cid:durableId="432751373">
    <w:abstractNumId w:val="2"/>
  </w:num>
  <w:num w:numId="8" w16cid:durableId="1668093332">
    <w:abstractNumId w:val="21"/>
  </w:num>
  <w:num w:numId="9" w16cid:durableId="583884125">
    <w:abstractNumId w:val="17"/>
  </w:num>
  <w:num w:numId="10" w16cid:durableId="1321033788">
    <w:abstractNumId w:val="27"/>
  </w:num>
  <w:num w:numId="11" w16cid:durableId="2052877611">
    <w:abstractNumId w:val="6"/>
  </w:num>
  <w:num w:numId="12" w16cid:durableId="600574500">
    <w:abstractNumId w:val="11"/>
  </w:num>
  <w:num w:numId="13" w16cid:durableId="164832698">
    <w:abstractNumId w:val="7"/>
  </w:num>
  <w:num w:numId="14" w16cid:durableId="537544974">
    <w:abstractNumId w:val="13"/>
  </w:num>
  <w:num w:numId="15" w16cid:durableId="1774782730">
    <w:abstractNumId w:val="15"/>
  </w:num>
  <w:num w:numId="16" w16cid:durableId="572081946">
    <w:abstractNumId w:val="29"/>
  </w:num>
  <w:num w:numId="17" w16cid:durableId="1296375813">
    <w:abstractNumId w:val="24"/>
  </w:num>
  <w:num w:numId="18" w16cid:durableId="1347974556">
    <w:abstractNumId w:val="5"/>
  </w:num>
  <w:num w:numId="19" w16cid:durableId="1382093786">
    <w:abstractNumId w:val="22"/>
  </w:num>
  <w:num w:numId="20" w16cid:durableId="2126191039">
    <w:abstractNumId w:val="14"/>
  </w:num>
  <w:num w:numId="21" w16cid:durableId="357194374">
    <w:abstractNumId w:val="25"/>
  </w:num>
  <w:num w:numId="22" w16cid:durableId="1275400225">
    <w:abstractNumId w:val="26"/>
  </w:num>
  <w:num w:numId="23" w16cid:durableId="248854416">
    <w:abstractNumId w:val="18"/>
  </w:num>
  <w:num w:numId="24" w16cid:durableId="550774112">
    <w:abstractNumId w:val="23"/>
  </w:num>
  <w:num w:numId="25" w16cid:durableId="1813214083">
    <w:abstractNumId w:val="0"/>
  </w:num>
  <w:num w:numId="26" w16cid:durableId="500660968">
    <w:abstractNumId w:val="10"/>
  </w:num>
  <w:num w:numId="27" w16cid:durableId="1111243487">
    <w:abstractNumId w:val="16"/>
  </w:num>
  <w:num w:numId="28" w16cid:durableId="1855262">
    <w:abstractNumId w:val="8"/>
  </w:num>
  <w:num w:numId="29" w16cid:durableId="1018044865">
    <w:abstractNumId w:val="4"/>
  </w:num>
  <w:num w:numId="30" w16cid:durableId="720057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06BAE"/>
    <w:rsid w:val="00041851"/>
    <w:rsid w:val="00042F72"/>
    <w:rsid w:val="00062284"/>
    <w:rsid w:val="00073D40"/>
    <w:rsid w:val="000767C9"/>
    <w:rsid w:val="000B049E"/>
    <w:rsid w:val="000B0FFE"/>
    <w:rsid w:val="000C5F49"/>
    <w:rsid w:val="000F3D47"/>
    <w:rsid w:val="0013144C"/>
    <w:rsid w:val="00147E14"/>
    <w:rsid w:val="001529FD"/>
    <w:rsid w:val="001678AC"/>
    <w:rsid w:val="00181BDF"/>
    <w:rsid w:val="001A1603"/>
    <w:rsid w:val="001B1925"/>
    <w:rsid w:val="001D5E5A"/>
    <w:rsid w:val="001F30BC"/>
    <w:rsid w:val="002031BC"/>
    <w:rsid w:val="00240FA1"/>
    <w:rsid w:val="002468CC"/>
    <w:rsid w:val="0029335B"/>
    <w:rsid w:val="002B6351"/>
    <w:rsid w:val="002D1836"/>
    <w:rsid w:val="002E1E5E"/>
    <w:rsid w:val="002F6562"/>
    <w:rsid w:val="00305954"/>
    <w:rsid w:val="00307926"/>
    <w:rsid w:val="00313C4A"/>
    <w:rsid w:val="00320EB4"/>
    <w:rsid w:val="00325493"/>
    <w:rsid w:val="00332780"/>
    <w:rsid w:val="00335A9E"/>
    <w:rsid w:val="00384003"/>
    <w:rsid w:val="003B210F"/>
    <w:rsid w:val="003E74C6"/>
    <w:rsid w:val="0044006C"/>
    <w:rsid w:val="00465523"/>
    <w:rsid w:val="004A1CD6"/>
    <w:rsid w:val="004E0250"/>
    <w:rsid w:val="004F7EB6"/>
    <w:rsid w:val="00526FA0"/>
    <w:rsid w:val="00584852"/>
    <w:rsid w:val="00587CB5"/>
    <w:rsid w:val="005A1B14"/>
    <w:rsid w:val="005C15D6"/>
    <w:rsid w:val="005E1B13"/>
    <w:rsid w:val="00606CFD"/>
    <w:rsid w:val="00607223"/>
    <w:rsid w:val="00624BFC"/>
    <w:rsid w:val="006256F0"/>
    <w:rsid w:val="00645D9B"/>
    <w:rsid w:val="00672C40"/>
    <w:rsid w:val="00680D59"/>
    <w:rsid w:val="006D3EB7"/>
    <w:rsid w:val="006F0D5F"/>
    <w:rsid w:val="00700FAA"/>
    <w:rsid w:val="00751448"/>
    <w:rsid w:val="007514EA"/>
    <w:rsid w:val="0078127D"/>
    <w:rsid w:val="007843A3"/>
    <w:rsid w:val="007F725E"/>
    <w:rsid w:val="0080572D"/>
    <w:rsid w:val="008129DE"/>
    <w:rsid w:val="008950D8"/>
    <w:rsid w:val="008E1850"/>
    <w:rsid w:val="008E3017"/>
    <w:rsid w:val="00902412"/>
    <w:rsid w:val="00914E21"/>
    <w:rsid w:val="0093364A"/>
    <w:rsid w:val="00937452"/>
    <w:rsid w:val="009413EB"/>
    <w:rsid w:val="00941A58"/>
    <w:rsid w:val="00943456"/>
    <w:rsid w:val="00964B43"/>
    <w:rsid w:val="00984600"/>
    <w:rsid w:val="009C3CF1"/>
    <w:rsid w:val="009D7734"/>
    <w:rsid w:val="00AB6953"/>
    <w:rsid w:val="00B009C0"/>
    <w:rsid w:val="00B03DA6"/>
    <w:rsid w:val="00B04772"/>
    <w:rsid w:val="00B3233A"/>
    <w:rsid w:val="00B3378F"/>
    <w:rsid w:val="00B366FF"/>
    <w:rsid w:val="00B51434"/>
    <w:rsid w:val="00B515A3"/>
    <w:rsid w:val="00B7677F"/>
    <w:rsid w:val="00B93484"/>
    <w:rsid w:val="00BB64B5"/>
    <w:rsid w:val="00BE1F48"/>
    <w:rsid w:val="00C22DAC"/>
    <w:rsid w:val="00C42CE7"/>
    <w:rsid w:val="00C525B5"/>
    <w:rsid w:val="00C67ACC"/>
    <w:rsid w:val="00CB3CEF"/>
    <w:rsid w:val="00D40816"/>
    <w:rsid w:val="00D50C32"/>
    <w:rsid w:val="00D528AD"/>
    <w:rsid w:val="00D92D12"/>
    <w:rsid w:val="00DB6F67"/>
    <w:rsid w:val="00DC69D5"/>
    <w:rsid w:val="00DF437B"/>
    <w:rsid w:val="00E06212"/>
    <w:rsid w:val="00E75DDD"/>
    <w:rsid w:val="00E86C9F"/>
    <w:rsid w:val="00EC2724"/>
    <w:rsid w:val="00ED09D2"/>
    <w:rsid w:val="00F10120"/>
    <w:rsid w:val="00F33B24"/>
    <w:rsid w:val="00FA18CF"/>
    <w:rsid w:val="00FB3C80"/>
    <w:rsid w:val="00FD304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65C35D"/>
  <w14:defaultImageDpi w14:val="300"/>
  <w15:chartTrackingRefBased/>
  <w15:docId w15:val="{BA4BE178-6563-4E84-A52F-5A83E2F4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D528AD"/>
    <w:pPr>
      <w:spacing w:before="100" w:beforeAutospacing="1" w:after="100" w:afterAutospacing="1"/>
    </w:pPr>
    <w:rPr>
      <w:rFonts w:ascii="Times" w:hAnsi="Times"/>
      <w:sz w:val="20"/>
      <w:szCs w:val="20"/>
      <w:lang w:val="en-AU"/>
    </w:rPr>
  </w:style>
  <w:style w:type="paragraph" w:customStyle="1" w:styleId="MediumGrid21">
    <w:name w:val="Medium Grid 21"/>
    <w:uiPriority w:val="1"/>
    <w:qFormat/>
    <w:rsid w:val="0080572D"/>
    <w:pPr>
      <w:overflowPunct w:val="0"/>
      <w:autoSpaceDE w:val="0"/>
      <w:autoSpaceDN w:val="0"/>
      <w:adjustRightInd w:val="0"/>
      <w:textAlignment w:val="baseline"/>
    </w:pPr>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448">
      <w:bodyDiv w:val="1"/>
      <w:marLeft w:val="0"/>
      <w:marRight w:val="0"/>
      <w:marTop w:val="0"/>
      <w:marBottom w:val="0"/>
      <w:divBdr>
        <w:top w:val="none" w:sz="0" w:space="0" w:color="auto"/>
        <w:left w:val="none" w:sz="0" w:space="0" w:color="auto"/>
        <w:bottom w:val="none" w:sz="0" w:space="0" w:color="auto"/>
        <w:right w:val="none" w:sz="0" w:space="0" w:color="auto"/>
      </w:divBdr>
      <w:divsChild>
        <w:div w:id="1466971855">
          <w:marLeft w:val="0"/>
          <w:marRight w:val="0"/>
          <w:marTop w:val="0"/>
          <w:marBottom w:val="0"/>
          <w:divBdr>
            <w:top w:val="none" w:sz="0" w:space="0" w:color="auto"/>
            <w:left w:val="none" w:sz="0" w:space="0" w:color="auto"/>
            <w:bottom w:val="none" w:sz="0" w:space="0" w:color="auto"/>
            <w:right w:val="none" w:sz="0" w:space="0" w:color="auto"/>
          </w:divBdr>
        </w:div>
      </w:divsChild>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482</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26</cp:revision>
  <cp:lastPrinted>2010-06-23T22:05:00Z</cp:lastPrinted>
  <dcterms:created xsi:type="dcterms:W3CDTF">2020-10-23T02:21:00Z</dcterms:created>
  <dcterms:modified xsi:type="dcterms:W3CDTF">2025-06-13T06:42:00Z</dcterms:modified>
</cp:coreProperties>
</file>