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57644" w14:textId="24FC5C9E" w:rsidR="00DB6F67" w:rsidRPr="00CA34E5" w:rsidRDefault="006256F0" w:rsidP="001A5703">
      <w:pPr>
        <w:spacing w:after="120"/>
        <w:rPr>
          <w:rFonts w:ascii="Calibri" w:hAnsi="Calibri" w:cs="Arial"/>
          <w:sz w:val="22"/>
          <w:szCs w:val="22"/>
          <w:lang w:val="en-AU"/>
        </w:rPr>
      </w:pPr>
      <w:r>
        <w:rPr>
          <w:rFonts w:ascii="Calibri" w:hAnsi="Calibri" w:cs="Arial"/>
          <w:sz w:val="32"/>
          <w:szCs w:val="32"/>
          <w:lang w:val="en-AU"/>
        </w:rPr>
        <w:t>STORAGE</w:t>
      </w:r>
      <w:r w:rsidR="00D528AD" w:rsidRPr="00D528AD">
        <w:rPr>
          <w:rFonts w:ascii="Calibri" w:hAnsi="Calibri" w:cs="Arial"/>
          <w:sz w:val="32"/>
          <w:szCs w:val="32"/>
          <w:lang w:val="en-AU"/>
        </w:rPr>
        <w:t xml:space="preserve"> </w:t>
      </w:r>
      <w:r w:rsidR="00F4174B">
        <w:rPr>
          <w:rFonts w:ascii="Calibri" w:hAnsi="Calibri" w:cs="Arial"/>
          <w:sz w:val="32"/>
          <w:szCs w:val="32"/>
          <w:lang w:val="en-AU"/>
        </w:rPr>
        <w:br/>
      </w:r>
    </w:p>
    <w:p w14:paraId="1A657645" w14:textId="77777777" w:rsidR="00D528AD" w:rsidRPr="003031B7" w:rsidRDefault="00D528AD" w:rsidP="00356CDA">
      <w:pPr>
        <w:shd w:val="clear" w:color="auto" w:fill="D9D9D9" w:themeFill="background1" w:themeFillShade="D9"/>
        <w:spacing w:after="120" w:line="276" w:lineRule="auto"/>
        <w:rPr>
          <w:rFonts w:ascii="Calibri" w:hAnsi="Calibri" w:cs="Arial"/>
          <w:b/>
          <w:sz w:val="22"/>
          <w:szCs w:val="22"/>
        </w:rPr>
      </w:pPr>
      <w:r w:rsidRPr="00D528AD">
        <w:rPr>
          <w:rFonts w:ascii="Calibri" w:hAnsi="Calibri" w:cs="Arial"/>
          <w:b/>
          <w:sz w:val="22"/>
          <w:szCs w:val="22"/>
        </w:rPr>
        <w:t>POLICY STATEMENT</w:t>
      </w:r>
    </w:p>
    <w:p w14:paraId="1A657646" w14:textId="77777777" w:rsidR="00D528AD" w:rsidRPr="00D528AD" w:rsidRDefault="00D528AD" w:rsidP="00356CDA">
      <w:pPr>
        <w:shd w:val="clear" w:color="auto" w:fill="D9D9D9" w:themeFill="background1" w:themeFillShade="D9"/>
        <w:spacing w:after="120" w:line="276" w:lineRule="auto"/>
        <w:rPr>
          <w:rFonts w:ascii="Calibri" w:hAnsi="Calibri" w:cs="Arial"/>
          <w:sz w:val="22"/>
          <w:szCs w:val="22"/>
        </w:rPr>
      </w:pPr>
      <w:r w:rsidRPr="00D528AD">
        <w:rPr>
          <w:rFonts w:ascii="Calibri" w:hAnsi="Calibri" w:cs="Arial"/>
          <w:sz w:val="22"/>
          <w:szCs w:val="22"/>
        </w:rPr>
        <w:t xml:space="preserve">Our </w:t>
      </w:r>
      <w:r w:rsidR="003031B7">
        <w:rPr>
          <w:rFonts w:ascii="Calibri" w:hAnsi="Calibri" w:cs="Arial"/>
          <w:sz w:val="22"/>
          <w:szCs w:val="22"/>
        </w:rPr>
        <w:t>Service provides an environment that ensures the safety, health and wellbeing of children at all times.</w:t>
      </w:r>
      <w:r w:rsidR="003031B7" w:rsidRPr="00D528AD">
        <w:rPr>
          <w:rFonts w:ascii="Calibri" w:hAnsi="Calibri" w:cs="Arial"/>
          <w:sz w:val="22"/>
          <w:szCs w:val="22"/>
        </w:rPr>
        <w:t xml:space="preserve"> </w:t>
      </w:r>
      <w:r w:rsidR="003031B7">
        <w:rPr>
          <w:rFonts w:ascii="Calibri" w:hAnsi="Calibri" w:cs="Arial"/>
          <w:sz w:val="22"/>
          <w:szCs w:val="22"/>
        </w:rPr>
        <w:t>We</w:t>
      </w:r>
      <w:r w:rsidRPr="00D528AD">
        <w:rPr>
          <w:rFonts w:ascii="Calibri" w:hAnsi="Calibri" w:cs="Arial"/>
          <w:sz w:val="22"/>
          <w:szCs w:val="22"/>
        </w:rPr>
        <w:t xml:space="preserve"> </w:t>
      </w:r>
      <w:r w:rsidR="0080572D">
        <w:rPr>
          <w:rFonts w:ascii="Calibri" w:hAnsi="Calibri" w:cs="Arial"/>
          <w:sz w:val="22"/>
          <w:szCs w:val="22"/>
        </w:rPr>
        <w:t xml:space="preserve">will provide </w:t>
      </w:r>
      <w:r w:rsidR="006256F0">
        <w:rPr>
          <w:rFonts w:ascii="Calibri" w:hAnsi="Calibri" w:cs="Arial"/>
          <w:sz w:val="22"/>
          <w:szCs w:val="22"/>
        </w:rPr>
        <w:t>safe and secure storage facilities for all indoor and outdoor equipment, ensuring relevant equipment is accessible to the children to encourage independence. Dangerous and all persons except those permitted to access them.</w:t>
      </w:r>
    </w:p>
    <w:p w14:paraId="1A657647" w14:textId="77777777" w:rsidR="00DB6F67" w:rsidRDefault="00DB6F67" w:rsidP="00DB6F67">
      <w:pPr>
        <w:rPr>
          <w:rFonts w:ascii="Calibri" w:hAnsi="Calibri" w:cs="Arial"/>
          <w:sz w:val="22"/>
          <w:szCs w:val="22"/>
        </w:rPr>
      </w:pPr>
    </w:p>
    <w:p w14:paraId="1A657648" w14:textId="77777777" w:rsidR="00941A58" w:rsidRPr="001A5703" w:rsidRDefault="00941A58" w:rsidP="00300F0F">
      <w:pPr>
        <w:spacing w:after="120"/>
        <w:rPr>
          <w:rFonts w:ascii="Calibri" w:hAnsi="Calibri" w:cs="Arial"/>
          <w:b/>
          <w:sz w:val="22"/>
          <w:szCs w:val="22"/>
        </w:rPr>
      </w:pPr>
      <w:r w:rsidRPr="00941A58">
        <w:rPr>
          <w:rFonts w:ascii="Calibri" w:hAnsi="Calibri" w:cs="Arial"/>
          <w:b/>
          <w:sz w:val="22"/>
          <w:szCs w:val="22"/>
        </w:rPr>
        <w:t>CONSIDERATIONS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4"/>
        <w:gridCol w:w="5384"/>
      </w:tblGrid>
      <w:tr w:rsidR="00941A58" w:rsidRPr="00606CFD" w14:paraId="1A65764B" w14:textId="77777777" w:rsidTr="00CA34E5">
        <w:tc>
          <w:tcPr>
            <w:tcW w:w="5384" w:type="dxa"/>
            <w:shd w:val="clear" w:color="auto" w:fill="auto"/>
          </w:tcPr>
          <w:p w14:paraId="1A657649" w14:textId="77777777" w:rsidR="00941A58" w:rsidRPr="00606CFD" w:rsidRDefault="00941A58" w:rsidP="00941A58">
            <w:pPr>
              <w:rPr>
                <w:rFonts w:ascii="Calibri" w:hAnsi="Calibri" w:cs="Arial"/>
                <w:sz w:val="22"/>
                <w:szCs w:val="22"/>
              </w:rPr>
            </w:pPr>
            <w:r w:rsidRPr="00606CFD">
              <w:rPr>
                <w:rFonts w:ascii="Calibri" w:hAnsi="Calibri" w:cs="Arial"/>
                <w:sz w:val="22"/>
                <w:szCs w:val="22"/>
              </w:rPr>
              <w:t>Education and Care Services National Regulations</w:t>
            </w:r>
          </w:p>
        </w:tc>
        <w:tc>
          <w:tcPr>
            <w:tcW w:w="5384" w:type="dxa"/>
            <w:shd w:val="clear" w:color="auto" w:fill="auto"/>
          </w:tcPr>
          <w:p w14:paraId="1A65764A" w14:textId="77777777" w:rsidR="00305954" w:rsidRPr="001B093C" w:rsidRDefault="00ED77BA" w:rsidP="001A5703">
            <w:pPr>
              <w:rPr>
                <w:rFonts w:ascii="Arial" w:hAnsi="Arial" w:cs="Arial"/>
                <w:sz w:val="22"/>
                <w:szCs w:val="22"/>
                <w:lang w:val="en-US"/>
              </w:rPr>
            </w:pPr>
            <w:r w:rsidRPr="001A5703">
              <w:rPr>
                <w:rFonts w:ascii="Calibri" w:hAnsi="Calibri" w:cs="Arial"/>
                <w:sz w:val="22"/>
                <w:szCs w:val="22"/>
              </w:rPr>
              <w:t>103</w:t>
            </w:r>
            <w:r w:rsidR="001B093C" w:rsidRPr="001A5703">
              <w:rPr>
                <w:rFonts w:ascii="Calibri" w:hAnsi="Calibri" w:cs="Arial"/>
                <w:sz w:val="22"/>
                <w:szCs w:val="22"/>
              </w:rPr>
              <w:t xml:space="preserve">, </w:t>
            </w:r>
            <w:r w:rsidRPr="001A5703">
              <w:rPr>
                <w:rFonts w:ascii="Calibri" w:hAnsi="Calibri" w:cs="Arial"/>
                <w:sz w:val="22"/>
                <w:szCs w:val="22"/>
              </w:rPr>
              <w:t>105</w:t>
            </w:r>
            <w:r w:rsidR="001B093C" w:rsidRPr="001A5703">
              <w:rPr>
                <w:rFonts w:ascii="Calibri" w:hAnsi="Calibri" w:cs="Arial"/>
                <w:sz w:val="22"/>
                <w:szCs w:val="22"/>
              </w:rPr>
              <w:t xml:space="preserve">, </w:t>
            </w:r>
            <w:r w:rsidR="00551CD9" w:rsidRPr="001A5703">
              <w:rPr>
                <w:rFonts w:ascii="Calibri" w:hAnsi="Calibri" w:cs="Arial"/>
                <w:sz w:val="22"/>
                <w:szCs w:val="22"/>
              </w:rPr>
              <w:t>107</w:t>
            </w:r>
            <w:r w:rsidR="001B093C" w:rsidRPr="001A5703">
              <w:rPr>
                <w:rFonts w:ascii="Calibri" w:hAnsi="Calibri" w:cs="Arial"/>
                <w:sz w:val="22"/>
                <w:szCs w:val="22"/>
              </w:rPr>
              <w:t xml:space="preserve">, </w:t>
            </w:r>
            <w:r w:rsidR="00551CD9" w:rsidRPr="001A5703">
              <w:rPr>
                <w:rFonts w:ascii="Calibri" w:hAnsi="Calibri" w:cs="Arial"/>
                <w:sz w:val="22"/>
                <w:szCs w:val="22"/>
              </w:rPr>
              <w:t>108</w:t>
            </w:r>
            <w:r w:rsidR="001B093C" w:rsidRPr="001A5703">
              <w:rPr>
                <w:rFonts w:ascii="Calibri" w:hAnsi="Calibri" w:cs="Arial"/>
                <w:sz w:val="22"/>
                <w:szCs w:val="22"/>
              </w:rPr>
              <w:t xml:space="preserve">, </w:t>
            </w:r>
            <w:r w:rsidR="00551CD9" w:rsidRPr="001A5703">
              <w:rPr>
                <w:rFonts w:ascii="Calibri" w:hAnsi="Calibri" w:cs="Arial"/>
                <w:sz w:val="22"/>
                <w:szCs w:val="22"/>
              </w:rPr>
              <w:t>109</w:t>
            </w:r>
            <w:r w:rsidR="001B093C" w:rsidRPr="001A5703">
              <w:rPr>
                <w:rFonts w:ascii="Calibri" w:hAnsi="Calibri" w:cs="Arial"/>
                <w:sz w:val="22"/>
                <w:szCs w:val="22"/>
              </w:rPr>
              <w:t xml:space="preserve">, </w:t>
            </w:r>
            <w:r w:rsidR="00551CD9" w:rsidRPr="001A5703">
              <w:rPr>
                <w:rFonts w:ascii="Calibri" w:hAnsi="Calibri" w:cs="Arial"/>
                <w:sz w:val="22"/>
                <w:szCs w:val="22"/>
              </w:rPr>
              <w:t>110</w:t>
            </w:r>
            <w:r w:rsidR="001B093C" w:rsidRPr="001A5703">
              <w:rPr>
                <w:rFonts w:ascii="Calibri" w:hAnsi="Calibri" w:cs="Arial"/>
                <w:sz w:val="22"/>
                <w:szCs w:val="22"/>
              </w:rPr>
              <w:t xml:space="preserve">, </w:t>
            </w:r>
            <w:r w:rsidR="00551CD9" w:rsidRPr="001A5703">
              <w:rPr>
                <w:rFonts w:ascii="Calibri" w:hAnsi="Calibri" w:cs="Arial"/>
                <w:sz w:val="22"/>
                <w:szCs w:val="22"/>
              </w:rPr>
              <w:t>115</w:t>
            </w:r>
            <w:r w:rsidR="003031B7" w:rsidRPr="001A5703">
              <w:rPr>
                <w:rFonts w:ascii="Calibri" w:hAnsi="Calibri" w:cs="Arial"/>
                <w:sz w:val="22"/>
                <w:szCs w:val="22"/>
              </w:rPr>
              <w:t>, 168, 181, 183</w:t>
            </w:r>
          </w:p>
        </w:tc>
      </w:tr>
      <w:tr w:rsidR="00941A58" w:rsidRPr="00606CFD" w14:paraId="1A65764E" w14:textId="77777777" w:rsidTr="00CA34E5">
        <w:tc>
          <w:tcPr>
            <w:tcW w:w="5384" w:type="dxa"/>
            <w:shd w:val="clear" w:color="auto" w:fill="auto"/>
          </w:tcPr>
          <w:p w14:paraId="1A65764C" w14:textId="77777777" w:rsidR="00941A58" w:rsidRPr="00606CFD" w:rsidRDefault="00941A58" w:rsidP="00DB6F67">
            <w:pPr>
              <w:rPr>
                <w:rFonts w:ascii="Calibri" w:hAnsi="Calibri" w:cs="Arial"/>
                <w:sz w:val="22"/>
                <w:szCs w:val="22"/>
              </w:rPr>
            </w:pPr>
            <w:r w:rsidRPr="00606CFD">
              <w:rPr>
                <w:rFonts w:ascii="Calibri" w:hAnsi="Calibri" w:cs="Arial"/>
                <w:sz w:val="22"/>
                <w:szCs w:val="22"/>
              </w:rPr>
              <w:t>National Quality Standard</w:t>
            </w:r>
          </w:p>
        </w:tc>
        <w:tc>
          <w:tcPr>
            <w:tcW w:w="5384" w:type="dxa"/>
            <w:shd w:val="clear" w:color="auto" w:fill="auto"/>
          </w:tcPr>
          <w:p w14:paraId="1A65764D" w14:textId="77777777" w:rsidR="00305954" w:rsidRPr="00606CFD" w:rsidRDefault="003031B7" w:rsidP="001A5703">
            <w:pPr>
              <w:rPr>
                <w:rFonts w:ascii="Calibri" w:hAnsi="Calibri" w:cs="Arial"/>
                <w:sz w:val="22"/>
                <w:szCs w:val="22"/>
              </w:rPr>
            </w:pPr>
            <w:r>
              <w:rPr>
                <w:rFonts w:ascii="Calibri" w:hAnsi="Calibri" w:cs="Arial"/>
                <w:sz w:val="22"/>
                <w:szCs w:val="22"/>
              </w:rPr>
              <w:t>QA2, QA3, 7.1</w:t>
            </w:r>
          </w:p>
        </w:tc>
      </w:tr>
      <w:tr w:rsidR="00941A58" w:rsidRPr="00606CFD" w14:paraId="1A657655" w14:textId="77777777" w:rsidTr="00CA34E5">
        <w:tc>
          <w:tcPr>
            <w:tcW w:w="5384" w:type="dxa"/>
            <w:shd w:val="clear" w:color="auto" w:fill="auto"/>
          </w:tcPr>
          <w:p w14:paraId="1A65764F" w14:textId="77777777" w:rsidR="00941A58" w:rsidRPr="00606CFD" w:rsidRDefault="00941A58" w:rsidP="00DB6F67">
            <w:pPr>
              <w:rPr>
                <w:rFonts w:ascii="Calibri" w:hAnsi="Calibri" w:cs="Arial"/>
                <w:sz w:val="22"/>
                <w:szCs w:val="22"/>
              </w:rPr>
            </w:pPr>
            <w:r w:rsidRPr="00606CFD">
              <w:rPr>
                <w:rFonts w:ascii="Calibri" w:hAnsi="Calibri" w:cs="Arial"/>
                <w:sz w:val="22"/>
                <w:szCs w:val="22"/>
              </w:rPr>
              <w:t>Other Service Policies/Documentation</w:t>
            </w:r>
          </w:p>
        </w:tc>
        <w:tc>
          <w:tcPr>
            <w:tcW w:w="5384" w:type="dxa"/>
            <w:shd w:val="clear" w:color="auto" w:fill="auto"/>
          </w:tcPr>
          <w:p w14:paraId="1A657650" w14:textId="20838DA4" w:rsidR="00ED77BA" w:rsidRDefault="00ED77BA" w:rsidP="001A5703">
            <w:pPr>
              <w:numPr>
                <w:ilvl w:val="0"/>
                <w:numId w:val="20"/>
              </w:numPr>
              <w:rPr>
                <w:rFonts w:ascii="Calibri" w:hAnsi="Calibri" w:cs="Arial"/>
                <w:sz w:val="22"/>
                <w:szCs w:val="22"/>
              </w:rPr>
            </w:pPr>
            <w:r>
              <w:rPr>
                <w:rFonts w:ascii="Calibri" w:hAnsi="Calibri" w:cs="Arial"/>
                <w:sz w:val="22"/>
                <w:szCs w:val="22"/>
              </w:rPr>
              <w:t>E</w:t>
            </w:r>
            <w:r w:rsidR="003031B7">
              <w:rPr>
                <w:rFonts w:ascii="Calibri" w:hAnsi="Calibri" w:cs="Arial"/>
                <w:sz w:val="22"/>
                <w:szCs w:val="22"/>
              </w:rPr>
              <w:t>ducator</w:t>
            </w:r>
            <w:r>
              <w:rPr>
                <w:rFonts w:ascii="Calibri" w:hAnsi="Calibri" w:cs="Arial"/>
                <w:sz w:val="22"/>
                <w:szCs w:val="22"/>
              </w:rPr>
              <w:t xml:space="preserve"> </w:t>
            </w:r>
            <w:r w:rsidR="00115F05">
              <w:rPr>
                <w:rFonts w:ascii="Calibri" w:hAnsi="Calibri" w:cs="Arial"/>
                <w:sz w:val="22"/>
                <w:szCs w:val="22"/>
              </w:rPr>
              <w:t>online m</w:t>
            </w:r>
            <w:r w:rsidR="003031B7">
              <w:rPr>
                <w:rFonts w:ascii="Calibri" w:hAnsi="Calibri" w:cs="Arial"/>
                <w:sz w:val="22"/>
                <w:szCs w:val="22"/>
              </w:rPr>
              <w:t>anual</w:t>
            </w:r>
          </w:p>
          <w:p w14:paraId="1A657651" w14:textId="77777777" w:rsidR="00551CD9" w:rsidRDefault="00551CD9" w:rsidP="001A5703">
            <w:pPr>
              <w:numPr>
                <w:ilvl w:val="0"/>
                <w:numId w:val="20"/>
              </w:numPr>
              <w:rPr>
                <w:rFonts w:ascii="Calibri" w:hAnsi="Calibri" w:cs="Arial"/>
                <w:sz w:val="22"/>
                <w:szCs w:val="22"/>
              </w:rPr>
            </w:pPr>
            <w:r>
              <w:rPr>
                <w:rFonts w:ascii="Calibri" w:hAnsi="Calibri" w:cs="Arial"/>
                <w:sz w:val="22"/>
                <w:szCs w:val="22"/>
              </w:rPr>
              <w:t>Confidentiality policy</w:t>
            </w:r>
          </w:p>
          <w:p w14:paraId="1A657652" w14:textId="77D21402" w:rsidR="00ED77BA" w:rsidRDefault="00ED77BA" w:rsidP="001A5703">
            <w:pPr>
              <w:numPr>
                <w:ilvl w:val="0"/>
                <w:numId w:val="20"/>
              </w:numPr>
              <w:rPr>
                <w:rFonts w:ascii="Calibri" w:hAnsi="Calibri" w:cs="Arial"/>
                <w:sz w:val="22"/>
                <w:szCs w:val="22"/>
              </w:rPr>
            </w:pPr>
            <w:r>
              <w:rPr>
                <w:rFonts w:ascii="Calibri" w:hAnsi="Calibri" w:cs="Arial"/>
                <w:sz w:val="22"/>
                <w:szCs w:val="22"/>
              </w:rPr>
              <w:t>Staffing polic</w:t>
            </w:r>
            <w:r w:rsidR="00BB14F0">
              <w:rPr>
                <w:rFonts w:ascii="Calibri" w:hAnsi="Calibri" w:cs="Arial"/>
                <w:sz w:val="22"/>
                <w:szCs w:val="22"/>
              </w:rPr>
              <w:t>y</w:t>
            </w:r>
          </w:p>
          <w:p w14:paraId="1A657653" w14:textId="77777777" w:rsidR="00587CB5" w:rsidRDefault="00ED77BA" w:rsidP="001A5703">
            <w:pPr>
              <w:numPr>
                <w:ilvl w:val="0"/>
                <w:numId w:val="20"/>
              </w:numPr>
              <w:rPr>
                <w:rFonts w:ascii="Calibri" w:hAnsi="Calibri" w:cs="Arial"/>
                <w:sz w:val="22"/>
                <w:szCs w:val="22"/>
              </w:rPr>
            </w:pPr>
            <w:r>
              <w:rPr>
                <w:rFonts w:ascii="Calibri" w:hAnsi="Calibri" w:cs="Arial"/>
                <w:sz w:val="22"/>
                <w:szCs w:val="22"/>
              </w:rPr>
              <w:t>Health &amp; Safety policies</w:t>
            </w:r>
          </w:p>
          <w:p w14:paraId="1A657654" w14:textId="77777777" w:rsidR="003031B7" w:rsidRPr="00606CFD" w:rsidRDefault="003031B7" w:rsidP="001A5703">
            <w:pPr>
              <w:numPr>
                <w:ilvl w:val="0"/>
                <w:numId w:val="20"/>
              </w:numPr>
              <w:rPr>
                <w:rFonts w:ascii="Calibri" w:hAnsi="Calibri" w:cs="Arial"/>
                <w:sz w:val="22"/>
                <w:szCs w:val="22"/>
              </w:rPr>
            </w:pPr>
            <w:r>
              <w:rPr>
                <w:rFonts w:ascii="Calibri" w:hAnsi="Calibri" w:cs="Arial"/>
                <w:sz w:val="22"/>
                <w:szCs w:val="22"/>
              </w:rPr>
              <w:t>Providing a Child Safe Environment policies</w:t>
            </w:r>
          </w:p>
        </w:tc>
      </w:tr>
      <w:tr w:rsidR="0080572D" w:rsidRPr="00606CFD" w14:paraId="1A65765A" w14:textId="77777777" w:rsidTr="00CA34E5">
        <w:tc>
          <w:tcPr>
            <w:tcW w:w="5384" w:type="dxa"/>
            <w:shd w:val="clear" w:color="auto" w:fill="auto"/>
          </w:tcPr>
          <w:p w14:paraId="1A657656" w14:textId="77777777" w:rsidR="0080572D" w:rsidRPr="00606CFD" w:rsidRDefault="0080572D" w:rsidP="00DB6F67">
            <w:pPr>
              <w:rPr>
                <w:rFonts w:ascii="Calibri" w:hAnsi="Calibri" w:cs="Arial"/>
                <w:sz w:val="22"/>
                <w:szCs w:val="22"/>
              </w:rPr>
            </w:pPr>
            <w:r>
              <w:rPr>
                <w:rFonts w:ascii="Calibri" w:hAnsi="Calibri" w:cs="Arial"/>
                <w:sz w:val="22"/>
                <w:szCs w:val="22"/>
              </w:rPr>
              <w:t>Other</w:t>
            </w:r>
          </w:p>
        </w:tc>
        <w:tc>
          <w:tcPr>
            <w:tcW w:w="5384" w:type="dxa"/>
            <w:shd w:val="clear" w:color="auto" w:fill="auto"/>
          </w:tcPr>
          <w:p w14:paraId="1A657657" w14:textId="77777777" w:rsidR="0080572D" w:rsidRDefault="003031B7" w:rsidP="001A5703">
            <w:pPr>
              <w:numPr>
                <w:ilvl w:val="0"/>
                <w:numId w:val="23"/>
              </w:numPr>
              <w:rPr>
                <w:rFonts w:ascii="Calibri" w:hAnsi="Calibri" w:cs="Arial"/>
                <w:sz w:val="22"/>
                <w:szCs w:val="22"/>
              </w:rPr>
            </w:pPr>
            <w:r>
              <w:rPr>
                <w:rFonts w:ascii="Calibri" w:hAnsi="Calibri" w:cs="Arial"/>
                <w:sz w:val="22"/>
                <w:szCs w:val="22"/>
              </w:rPr>
              <w:t>My Time, Our Place</w:t>
            </w:r>
          </w:p>
          <w:p w14:paraId="1A657658" w14:textId="77777777" w:rsidR="00357EB1" w:rsidRDefault="00357EB1" w:rsidP="001A5703">
            <w:pPr>
              <w:numPr>
                <w:ilvl w:val="0"/>
                <w:numId w:val="23"/>
              </w:numPr>
              <w:rPr>
                <w:rFonts w:ascii="Calibri" w:hAnsi="Calibri" w:cs="Arial"/>
                <w:sz w:val="22"/>
                <w:szCs w:val="22"/>
              </w:rPr>
            </w:pPr>
            <w:r>
              <w:rPr>
                <w:rFonts w:ascii="Calibri" w:hAnsi="Calibri" w:cs="Arial"/>
                <w:sz w:val="22"/>
                <w:szCs w:val="22"/>
              </w:rPr>
              <w:t>Work Health &amp; Safety Act 2011</w:t>
            </w:r>
          </w:p>
          <w:p w14:paraId="1A657659" w14:textId="77777777" w:rsidR="00357EB1" w:rsidRPr="00606CFD" w:rsidRDefault="00357EB1" w:rsidP="001A5703">
            <w:pPr>
              <w:numPr>
                <w:ilvl w:val="0"/>
                <w:numId w:val="23"/>
              </w:numPr>
              <w:rPr>
                <w:rFonts w:ascii="Calibri" w:hAnsi="Calibri" w:cs="Arial"/>
                <w:sz w:val="22"/>
                <w:szCs w:val="22"/>
              </w:rPr>
            </w:pPr>
            <w:r>
              <w:rPr>
                <w:rFonts w:ascii="Calibri" w:hAnsi="Calibri" w:cs="Arial"/>
                <w:sz w:val="22"/>
                <w:szCs w:val="22"/>
              </w:rPr>
              <w:t>Privacy Act 1988</w:t>
            </w:r>
          </w:p>
        </w:tc>
      </w:tr>
    </w:tbl>
    <w:p w14:paraId="1A65765B" w14:textId="77777777" w:rsidR="00D528AD" w:rsidRDefault="00D528AD" w:rsidP="00D528AD">
      <w:pPr>
        <w:rPr>
          <w:rFonts w:ascii="Times" w:hAnsi="Times"/>
          <w:sz w:val="20"/>
          <w:szCs w:val="20"/>
          <w:lang w:val="en-AU"/>
        </w:rPr>
      </w:pPr>
    </w:p>
    <w:p w14:paraId="1A65765C" w14:textId="77777777" w:rsidR="00D528AD" w:rsidRDefault="00D528AD" w:rsidP="00D528AD">
      <w:pPr>
        <w:rPr>
          <w:rFonts w:ascii="Times" w:hAnsi="Times"/>
          <w:sz w:val="20"/>
          <w:szCs w:val="20"/>
          <w:lang w:val="en-AU"/>
        </w:rPr>
      </w:pPr>
    </w:p>
    <w:p w14:paraId="1A65765D" w14:textId="77777777" w:rsidR="00D528AD" w:rsidRPr="00D528AD" w:rsidRDefault="00D528AD" w:rsidP="00D528AD">
      <w:pPr>
        <w:rPr>
          <w:rFonts w:ascii="Calibri" w:hAnsi="Calibri" w:cs="Arial"/>
          <w:b/>
          <w:sz w:val="22"/>
          <w:szCs w:val="22"/>
        </w:rPr>
      </w:pPr>
      <w:r w:rsidRPr="00D528AD">
        <w:rPr>
          <w:rFonts w:ascii="Calibri" w:hAnsi="Calibri" w:cs="Arial"/>
          <w:b/>
          <w:sz w:val="22"/>
          <w:szCs w:val="22"/>
        </w:rPr>
        <w:t>PROCEDURE</w:t>
      </w:r>
    </w:p>
    <w:p w14:paraId="1A65765F" w14:textId="77777777" w:rsidR="006256F0" w:rsidRPr="006256F0" w:rsidRDefault="006256F0" w:rsidP="001B093C">
      <w:pPr>
        <w:pStyle w:val="MediumGrid21"/>
        <w:numPr>
          <w:ilvl w:val="0"/>
          <w:numId w:val="19"/>
        </w:numPr>
        <w:tabs>
          <w:tab w:val="left" w:pos="-142"/>
        </w:tabs>
        <w:spacing w:after="120"/>
        <w:rPr>
          <w:rFonts w:ascii="Calibri" w:hAnsi="Calibri" w:cs="Arial"/>
          <w:sz w:val="22"/>
          <w:szCs w:val="22"/>
          <w:lang w:val="en-GB"/>
        </w:rPr>
      </w:pPr>
      <w:r w:rsidRPr="006256F0">
        <w:rPr>
          <w:rFonts w:ascii="Calibri" w:hAnsi="Calibri" w:cs="Arial"/>
          <w:sz w:val="22"/>
          <w:szCs w:val="22"/>
          <w:lang w:val="en-GB"/>
        </w:rPr>
        <w:t>A storage system should be devised that ensures easy access and un-cluttered storage of all equipment.</w:t>
      </w:r>
    </w:p>
    <w:p w14:paraId="1A657660" w14:textId="7AA2E2F4" w:rsidR="006256F0" w:rsidRPr="006256F0" w:rsidRDefault="006256F0" w:rsidP="001B093C">
      <w:pPr>
        <w:pStyle w:val="MediumGrid21"/>
        <w:numPr>
          <w:ilvl w:val="0"/>
          <w:numId w:val="19"/>
        </w:numPr>
        <w:tabs>
          <w:tab w:val="left" w:pos="-142"/>
        </w:tabs>
        <w:spacing w:after="120"/>
        <w:rPr>
          <w:rFonts w:ascii="Calibri" w:hAnsi="Calibri" w:cs="Arial"/>
          <w:sz w:val="22"/>
          <w:szCs w:val="22"/>
          <w:lang w:val="en-GB"/>
        </w:rPr>
      </w:pPr>
      <w:r w:rsidRPr="006256F0">
        <w:rPr>
          <w:rFonts w:ascii="Calibri" w:hAnsi="Calibri" w:cs="Arial"/>
          <w:sz w:val="22"/>
          <w:szCs w:val="22"/>
          <w:lang w:val="en-GB"/>
        </w:rPr>
        <w:t xml:space="preserve">Storage areas will be cleaned and tidied </w:t>
      </w:r>
      <w:r w:rsidR="00BB14F0">
        <w:rPr>
          <w:rFonts w:ascii="Calibri" w:hAnsi="Calibri" w:cs="Arial"/>
          <w:sz w:val="22"/>
          <w:szCs w:val="22"/>
          <w:lang w:val="en-GB"/>
        </w:rPr>
        <w:t>each term</w:t>
      </w:r>
      <w:r w:rsidRPr="006256F0">
        <w:rPr>
          <w:rFonts w:ascii="Calibri" w:hAnsi="Calibri" w:cs="Arial"/>
          <w:sz w:val="22"/>
          <w:szCs w:val="22"/>
          <w:lang w:val="en-GB"/>
        </w:rPr>
        <w:t xml:space="preserve"> or when seen as necessary.</w:t>
      </w:r>
    </w:p>
    <w:p w14:paraId="1A657661" w14:textId="77777777" w:rsidR="006256F0" w:rsidRPr="006256F0" w:rsidRDefault="006256F0" w:rsidP="001B093C">
      <w:pPr>
        <w:pStyle w:val="MediumGrid21"/>
        <w:numPr>
          <w:ilvl w:val="0"/>
          <w:numId w:val="19"/>
        </w:numPr>
        <w:tabs>
          <w:tab w:val="left" w:pos="-142"/>
        </w:tabs>
        <w:spacing w:after="120"/>
        <w:rPr>
          <w:rFonts w:ascii="Calibri" w:hAnsi="Calibri" w:cs="Arial"/>
          <w:sz w:val="22"/>
          <w:szCs w:val="22"/>
          <w:lang w:val="en-GB"/>
        </w:rPr>
      </w:pPr>
      <w:r w:rsidRPr="006256F0">
        <w:rPr>
          <w:rFonts w:ascii="Calibri" w:hAnsi="Calibri" w:cs="Arial"/>
          <w:sz w:val="22"/>
          <w:szCs w:val="22"/>
          <w:lang w:val="en-GB"/>
        </w:rPr>
        <w:t>Play equipment and toys should be easily accessible to all children during the operating hours of the service.</w:t>
      </w:r>
    </w:p>
    <w:p w14:paraId="1A657662" w14:textId="77777777" w:rsidR="006256F0" w:rsidRPr="006256F0" w:rsidRDefault="00727A7E" w:rsidP="001B093C">
      <w:pPr>
        <w:pStyle w:val="MediumGrid21"/>
        <w:numPr>
          <w:ilvl w:val="0"/>
          <w:numId w:val="19"/>
        </w:numPr>
        <w:tabs>
          <w:tab w:val="left" w:pos="-142"/>
        </w:tabs>
        <w:spacing w:after="120"/>
        <w:rPr>
          <w:rFonts w:ascii="Calibri" w:hAnsi="Calibri" w:cs="Arial"/>
          <w:sz w:val="22"/>
          <w:szCs w:val="22"/>
          <w:lang w:val="en-GB"/>
        </w:rPr>
      </w:pPr>
      <w:r>
        <w:rPr>
          <w:rFonts w:ascii="Calibri" w:hAnsi="Calibri" w:cs="Arial"/>
          <w:sz w:val="22"/>
          <w:szCs w:val="22"/>
          <w:lang w:val="en-GB"/>
        </w:rPr>
        <w:t>Educators will ensure children are taught to</w:t>
      </w:r>
      <w:r w:rsidR="006256F0" w:rsidRPr="006256F0">
        <w:rPr>
          <w:rFonts w:ascii="Calibri" w:hAnsi="Calibri" w:cs="Arial"/>
          <w:sz w:val="22"/>
          <w:szCs w:val="22"/>
          <w:lang w:val="en-GB"/>
        </w:rPr>
        <w:t xml:space="preserve"> show respect for the equipment and be expected to pack equipment away that they have used to avoid trip hazards.</w:t>
      </w:r>
    </w:p>
    <w:p w14:paraId="1A657663" w14:textId="72261D15" w:rsidR="006256F0" w:rsidRPr="006256F0" w:rsidRDefault="006256F0" w:rsidP="001B093C">
      <w:pPr>
        <w:pStyle w:val="MediumGrid21"/>
        <w:numPr>
          <w:ilvl w:val="0"/>
          <w:numId w:val="19"/>
        </w:numPr>
        <w:tabs>
          <w:tab w:val="left" w:pos="-142"/>
        </w:tabs>
        <w:spacing w:after="120"/>
        <w:rPr>
          <w:rFonts w:ascii="Calibri" w:hAnsi="Calibri" w:cs="Arial"/>
          <w:sz w:val="22"/>
          <w:szCs w:val="22"/>
          <w:lang w:val="en-GB"/>
        </w:rPr>
      </w:pPr>
      <w:r w:rsidRPr="006256F0">
        <w:rPr>
          <w:rFonts w:ascii="Calibri" w:hAnsi="Calibri" w:cs="Arial"/>
          <w:sz w:val="22"/>
          <w:szCs w:val="22"/>
          <w:lang w:val="en-GB"/>
        </w:rPr>
        <w:t>All equipment is to be neatly packed away at the end of each session</w:t>
      </w:r>
      <w:r w:rsidR="009361A3">
        <w:rPr>
          <w:rFonts w:ascii="Calibri" w:hAnsi="Calibri" w:cs="Arial"/>
          <w:sz w:val="22"/>
          <w:szCs w:val="22"/>
          <w:lang w:val="en-GB"/>
        </w:rPr>
        <w:t xml:space="preserve"> and cupboard doors closed.</w:t>
      </w:r>
    </w:p>
    <w:p w14:paraId="1A657664" w14:textId="77777777" w:rsidR="006256F0" w:rsidRDefault="006256F0" w:rsidP="001B093C">
      <w:pPr>
        <w:pStyle w:val="MediumGrid21"/>
        <w:numPr>
          <w:ilvl w:val="0"/>
          <w:numId w:val="19"/>
        </w:numPr>
        <w:tabs>
          <w:tab w:val="left" w:pos="-142"/>
        </w:tabs>
        <w:spacing w:after="120"/>
        <w:rPr>
          <w:rFonts w:ascii="Calibri" w:hAnsi="Calibri" w:cs="Arial"/>
          <w:sz w:val="22"/>
          <w:szCs w:val="22"/>
          <w:lang w:val="en-GB"/>
        </w:rPr>
      </w:pPr>
      <w:r w:rsidRPr="006256F0">
        <w:rPr>
          <w:rFonts w:ascii="Calibri" w:hAnsi="Calibri" w:cs="Arial"/>
          <w:sz w:val="22"/>
          <w:szCs w:val="22"/>
          <w:lang w:val="en-GB"/>
        </w:rPr>
        <w:t xml:space="preserve">Craft equipment will be stored in a separate area, children should ask permission before removing any craft equipment, such as paints and glues etc. which has not been set up by </w:t>
      </w:r>
      <w:r w:rsidR="008068CE">
        <w:rPr>
          <w:rFonts w:ascii="Calibri" w:hAnsi="Calibri" w:cs="Arial"/>
          <w:sz w:val="22"/>
          <w:szCs w:val="22"/>
          <w:lang w:val="en-GB"/>
        </w:rPr>
        <w:t>educators</w:t>
      </w:r>
      <w:r w:rsidRPr="006256F0">
        <w:rPr>
          <w:rFonts w:ascii="Calibri" w:hAnsi="Calibri" w:cs="Arial"/>
          <w:sz w:val="22"/>
          <w:szCs w:val="22"/>
          <w:lang w:val="en-GB"/>
        </w:rPr>
        <w:t>.</w:t>
      </w:r>
    </w:p>
    <w:p w14:paraId="1A657665" w14:textId="77777777" w:rsidR="00727A7E" w:rsidRPr="006256F0" w:rsidRDefault="00727A7E" w:rsidP="001B093C">
      <w:pPr>
        <w:pStyle w:val="MediumGrid21"/>
        <w:numPr>
          <w:ilvl w:val="0"/>
          <w:numId w:val="19"/>
        </w:numPr>
        <w:tabs>
          <w:tab w:val="left" w:pos="-142"/>
        </w:tabs>
        <w:spacing w:after="120"/>
        <w:rPr>
          <w:rFonts w:ascii="Calibri" w:hAnsi="Calibri" w:cs="Arial"/>
          <w:sz w:val="22"/>
          <w:szCs w:val="22"/>
          <w:lang w:val="en-GB"/>
        </w:rPr>
      </w:pPr>
      <w:r>
        <w:rPr>
          <w:rFonts w:ascii="Calibri" w:hAnsi="Calibri" w:cs="Arial"/>
          <w:sz w:val="22"/>
          <w:szCs w:val="22"/>
          <w:lang w:val="en-GB"/>
        </w:rPr>
        <w:t>Drawing paper and other materials will be made available to the children at all times.</w:t>
      </w:r>
    </w:p>
    <w:p w14:paraId="4D6337D9" w14:textId="77777777" w:rsidR="00725937" w:rsidRDefault="006256F0" w:rsidP="00323153">
      <w:pPr>
        <w:pStyle w:val="MediumGrid21"/>
        <w:numPr>
          <w:ilvl w:val="0"/>
          <w:numId w:val="19"/>
        </w:numPr>
        <w:spacing w:after="120"/>
        <w:rPr>
          <w:rFonts w:ascii="Calibri" w:hAnsi="Calibri" w:cs="Arial"/>
          <w:sz w:val="22"/>
          <w:szCs w:val="22"/>
          <w:lang w:val="en-GB"/>
        </w:rPr>
      </w:pPr>
      <w:r w:rsidRPr="006256F0">
        <w:rPr>
          <w:rFonts w:ascii="Calibri" w:hAnsi="Calibri" w:cs="Arial"/>
          <w:sz w:val="22"/>
          <w:szCs w:val="22"/>
          <w:lang w:val="en-GB"/>
        </w:rPr>
        <w:t>All craft equipment is to be properly washed and cleaned before storage.</w:t>
      </w:r>
    </w:p>
    <w:p w14:paraId="1A657667" w14:textId="47C3D48D" w:rsidR="006256F0" w:rsidRPr="00323153" w:rsidRDefault="006256F0" w:rsidP="00323153">
      <w:pPr>
        <w:pStyle w:val="MediumGrid21"/>
        <w:numPr>
          <w:ilvl w:val="0"/>
          <w:numId w:val="19"/>
        </w:numPr>
        <w:spacing w:after="120"/>
        <w:rPr>
          <w:rFonts w:ascii="Calibri" w:hAnsi="Calibri" w:cs="Arial"/>
          <w:sz w:val="22"/>
          <w:szCs w:val="22"/>
          <w:lang w:val="en-GB"/>
        </w:rPr>
      </w:pPr>
      <w:r w:rsidRPr="00323153">
        <w:rPr>
          <w:rFonts w:ascii="Calibri" w:hAnsi="Calibri" w:cs="Arial"/>
          <w:sz w:val="22"/>
          <w:szCs w:val="22"/>
          <w:lang w:val="en-GB"/>
        </w:rPr>
        <w:t xml:space="preserve">Where </w:t>
      </w:r>
      <w:r w:rsidR="00725937">
        <w:rPr>
          <w:rFonts w:ascii="Calibri" w:hAnsi="Calibri" w:cs="Arial"/>
          <w:sz w:val="22"/>
          <w:szCs w:val="22"/>
          <w:lang w:val="en-GB"/>
        </w:rPr>
        <w:t>space</w:t>
      </w:r>
      <w:r w:rsidRPr="00323153">
        <w:rPr>
          <w:rFonts w:ascii="Calibri" w:hAnsi="Calibri" w:cs="Arial"/>
          <w:sz w:val="22"/>
          <w:szCs w:val="22"/>
          <w:lang w:val="en-GB"/>
        </w:rPr>
        <w:t xml:space="preserve"> permits, a separate storage area will be available for sporting and large outdoor equipment to prevent clutter.</w:t>
      </w:r>
      <w:r w:rsidR="00727A7E" w:rsidRPr="00323153">
        <w:rPr>
          <w:rFonts w:ascii="Calibri" w:hAnsi="Calibri" w:cs="Arial"/>
          <w:sz w:val="22"/>
          <w:szCs w:val="22"/>
          <w:lang w:val="en-GB"/>
        </w:rPr>
        <w:t xml:space="preserve"> Children </w:t>
      </w:r>
      <w:r w:rsidR="009361A3">
        <w:rPr>
          <w:rFonts w:ascii="Calibri" w:hAnsi="Calibri" w:cs="Arial"/>
          <w:sz w:val="22"/>
          <w:szCs w:val="22"/>
          <w:lang w:val="en-GB"/>
        </w:rPr>
        <w:t>are not</w:t>
      </w:r>
      <w:r w:rsidR="00727A7E" w:rsidRPr="00323153">
        <w:rPr>
          <w:rFonts w:ascii="Calibri" w:hAnsi="Calibri" w:cs="Arial"/>
          <w:sz w:val="22"/>
          <w:szCs w:val="22"/>
          <w:lang w:val="en-GB"/>
        </w:rPr>
        <w:t xml:space="preserve"> allowed to enter the</w:t>
      </w:r>
      <w:r w:rsidR="00613410">
        <w:rPr>
          <w:rFonts w:ascii="Calibri" w:hAnsi="Calibri" w:cs="Arial"/>
          <w:sz w:val="22"/>
          <w:szCs w:val="22"/>
          <w:lang w:val="en-GB"/>
        </w:rPr>
        <w:t>se</w:t>
      </w:r>
      <w:r w:rsidR="00727A7E" w:rsidRPr="00323153">
        <w:rPr>
          <w:rFonts w:ascii="Calibri" w:hAnsi="Calibri" w:cs="Arial"/>
          <w:sz w:val="22"/>
          <w:szCs w:val="22"/>
          <w:lang w:val="en-GB"/>
        </w:rPr>
        <w:t xml:space="preserve"> storage areas </w:t>
      </w:r>
      <w:r w:rsidR="009361A3">
        <w:rPr>
          <w:rFonts w:ascii="Calibri" w:hAnsi="Calibri" w:cs="Arial"/>
          <w:sz w:val="22"/>
          <w:szCs w:val="22"/>
          <w:lang w:val="en-GB"/>
        </w:rPr>
        <w:t>without an educator who will retrieve the items for them.</w:t>
      </w:r>
      <w:r w:rsidR="00727A7E" w:rsidRPr="00323153">
        <w:rPr>
          <w:rFonts w:ascii="Calibri" w:hAnsi="Calibri" w:cs="Arial"/>
          <w:sz w:val="22"/>
          <w:szCs w:val="22"/>
          <w:lang w:val="en-GB"/>
        </w:rPr>
        <w:t xml:space="preserve"> </w:t>
      </w:r>
    </w:p>
    <w:p w14:paraId="1A657668" w14:textId="77777777" w:rsidR="006256F0" w:rsidRPr="006256F0" w:rsidRDefault="006256F0" w:rsidP="001B093C">
      <w:pPr>
        <w:pStyle w:val="MediumGrid21"/>
        <w:numPr>
          <w:ilvl w:val="0"/>
          <w:numId w:val="19"/>
        </w:numPr>
        <w:spacing w:after="120"/>
        <w:rPr>
          <w:rFonts w:ascii="Calibri" w:hAnsi="Calibri" w:cs="Arial"/>
          <w:sz w:val="22"/>
          <w:szCs w:val="22"/>
          <w:lang w:val="en-GB"/>
        </w:rPr>
      </w:pPr>
      <w:r w:rsidRPr="006256F0">
        <w:rPr>
          <w:rFonts w:ascii="Calibri" w:hAnsi="Calibri" w:cs="Arial"/>
          <w:sz w:val="22"/>
          <w:szCs w:val="22"/>
          <w:lang w:val="en-GB"/>
        </w:rPr>
        <w:t>All items such as cleaning materials, disinfectants, flammable, poisonous and other dangerous substances, tools, toiletries, first aid equipment, and medications should be stored in the designated secured area which is inaccessible to the children. Educators are responsible to ensure that these areas remain secure and that they do not inadvertently provide access to these items.</w:t>
      </w:r>
    </w:p>
    <w:p w14:paraId="1A657669" w14:textId="77777777" w:rsidR="006256F0" w:rsidRDefault="00357EB1" w:rsidP="001B093C">
      <w:pPr>
        <w:pStyle w:val="MediumGrid21"/>
        <w:numPr>
          <w:ilvl w:val="0"/>
          <w:numId w:val="19"/>
        </w:numPr>
        <w:spacing w:after="120"/>
        <w:rPr>
          <w:rFonts w:ascii="Calibri" w:hAnsi="Calibri" w:cs="Arial"/>
          <w:sz w:val="22"/>
          <w:szCs w:val="22"/>
          <w:lang w:val="en-GB"/>
        </w:rPr>
      </w:pPr>
      <w:r>
        <w:rPr>
          <w:rFonts w:ascii="Calibri" w:hAnsi="Calibri" w:cs="Arial"/>
          <w:sz w:val="22"/>
          <w:szCs w:val="22"/>
          <w:lang w:val="en-GB"/>
        </w:rPr>
        <w:t>Areas will be designed specifically to the storage of food and food preparation utensils. All food will be stored in clean, sealed containers. These containers will be sanitised and kept according to the Nutrition, Food Safety &amp; Hygiene policy.</w:t>
      </w:r>
    </w:p>
    <w:p w14:paraId="1A65766A" w14:textId="77777777" w:rsidR="000767C9" w:rsidRDefault="006256F0" w:rsidP="000767C9">
      <w:pPr>
        <w:pStyle w:val="MediumGrid21"/>
        <w:numPr>
          <w:ilvl w:val="0"/>
          <w:numId w:val="19"/>
        </w:numPr>
        <w:spacing w:after="120"/>
        <w:rPr>
          <w:rFonts w:ascii="Calibri" w:hAnsi="Calibri" w:cs="Arial"/>
          <w:sz w:val="22"/>
          <w:szCs w:val="22"/>
          <w:lang w:val="en-GB"/>
        </w:rPr>
      </w:pPr>
      <w:r w:rsidRPr="006256F0">
        <w:rPr>
          <w:rFonts w:ascii="Calibri" w:hAnsi="Calibri" w:cs="Arial"/>
          <w:sz w:val="22"/>
          <w:szCs w:val="22"/>
          <w:lang w:val="en-GB"/>
        </w:rPr>
        <w:lastRenderedPageBreak/>
        <w:t>Educators and management will ensure that all family records are kept in a nominated secure place, ensuring that records are kept confidential and not left accessible to others during the course of the daily operations.</w:t>
      </w:r>
    </w:p>
    <w:p w14:paraId="4EE6B5DF" w14:textId="2EA54091" w:rsidR="00CB1AA8" w:rsidRDefault="00357EB1" w:rsidP="009718A8">
      <w:pPr>
        <w:pStyle w:val="MediumGrid21"/>
        <w:numPr>
          <w:ilvl w:val="0"/>
          <w:numId w:val="19"/>
        </w:numPr>
        <w:spacing w:after="120"/>
        <w:rPr>
          <w:rFonts w:ascii="Calibri" w:hAnsi="Calibri" w:cs="Arial"/>
          <w:sz w:val="22"/>
          <w:szCs w:val="22"/>
          <w:lang w:val="en-GB"/>
        </w:rPr>
      </w:pPr>
      <w:r w:rsidRPr="009913A4">
        <w:rPr>
          <w:rFonts w:ascii="Calibri" w:hAnsi="Calibri" w:cs="Arial"/>
          <w:sz w:val="22"/>
          <w:szCs w:val="22"/>
          <w:lang w:val="en-GB"/>
        </w:rPr>
        <w:t xml:space="preserve">Educator personal belongings are to be kept in the designated area </w:t>
      </w:r>
      <w:r w:rsidR="0074267E">
        <w:rPr>
          <w:rFonts w:ascii="Calibri" w:hAnsi="Calibri" w:cs="Arial"/>
          <w:sz w:val="22"/>
          <w:szCs w:val="22"/>
          <w:lang w:val="en-GB"/>
        </w:rPr>
        <w:t>away from children and closely supervised.</w:t>
      </w:r>
    </w:p>
    <w:p w14:paraId="4075F56D" w14:textId="08F3056B" w:rsidR="004E34A0" w:rsidRDefault="004E34A0" w:rsidP="009718A8">
      <w:pPr>
        <w:pStyle w:val="MediumGrid21"/>
        <w:numPr>
          <w:ilvl w:val="0"/>
          <w:numId w:val="19"/>
        </w:numPr>
        <w:spacing w:after="120"/>
        <w:rPr>
          <w:rFonts w:ascii="Calibri" w:hAnsi="Calibri" w:cs="Arial"/>
          <w:sz w:val="22"/>
          <w:szCs w:val="22"/>
          <w:lang w:val="en-GB"/>
        </w:rPr>
      </w:pPr>
      <w:r w:rsidRPr="004E34A0">
        <w:rPr>
          <w:rFonts w:ascii="Calibri" w:hAnsi="Calibri" w:cs="Arial"/>
          <w:sz w:val="22"/>
          <w:szCs w:val="22"/>
          <w:lang w:val="en-GB"/>
        </w:rPr>
        <w:t>Children will be included in discussions about safe and respectful use of storage areas. They will be supported to understand boundaries around hazardous storage and empowered to speak up if they notice safety risks or feel uncomfortable accessing any area or equipment.</w:t>
      </w:r>
    </w:p>
    <w:p w14:paraId="78F13A76" w14:textId="5534F2DF" w:rsidR="004E34A0" w:rsidRDefault="004E34A0" w:rsidP="009718A8">
      <w:pPr>
        <w:pStyle w:val="MediumGrid21"/>
        <w:numPr>
          <w:ilvl w:val="0"/>
          <w:numId w:val="19"/>
        </w:numPr>
        <w:spacing w:after="120"/>
        <w:rPr>
          <w:rFonts w:ascii="Calibri" w:hAnsi="Calibri" w:cs="Arial"/>
          <w:sz w:val="22"/>
          <w:szCs w:val="22"/>
          <w:lang w:val="en-GB"/>
        </w:rPr>
      </w:pPr>
      <w:r w:rsidRPr="004E34A0">
        <w:rPr>
          <w:rFonts w:ascii="Calibri" w:hAnsi="Calibri" w:cs="Arial"/>
          <w:sz w:val="22"/>
          <w:szCs w:val="22"/>
          <w:lang w:val="en-GB"/>
        </w:rPr>
        <w:t>Storage accessibility will consider the needs of children with diverse abilities, ensuring that resources are equitably accessible and that physical layouts minimise barriers to inclusion.</w:t>
      </w:r>
    </w:p>
    <w:p w14:paraId="641C7531" w14:textId="3EC4DB95" w:rsidR="004E34A0" w:rsidRDefault="004E34A0" w:rsidP="009718A8">
      <w:pPr>
        <w:pStyle w:val="MediumGrid21"/>
        <w:numPr>
          <w:ilvl w:val="0"/>
          <w:numId w:val="19"/>
        </w:numPr>
        <w:spacing w:after="120"/>
        <w:rPr>
          <w:rFonts w:ascii="Calibri" w:hAnsi="Calibri" w:cs="Arial"/>
          <w:sz w:val="22"/>
          <w:szCs w:val="22"/>
          <w:lang w:val="en-GB"/>
        </w:rPr>
      </w:pPr>
      <w:r w:rsidRPr="004E34A0">
        <w:rPr>
          <w:rFonts w:ascii="Calibri" w:hAnsi="Calibri" w:cs="Arial"/>
          <w:sz w:val="22"/>
          <w:szCs w:val="22"/>
          <w:lang w:val="en-GB"/>
        </w:rPr>
        <w:t>Any contractors or visitors accessing storage areas (e.g. maintenance workers) will be accompanied by a staff member at all times when children are present. Their access will be logged, and they must comply with the service’s child safe and WHS protocols.</w:t>
      </w:r>
    </w:p>
    <w:p w14:paraId="428A9CD1" w14:textId="15D3B8F2" w:rsidR="007A01AC" w:rsidRDefault="007A01AC" w:rsidP="009718A8">
      <w:pPr>
        <w:pStyle w:val="MediumGrid21"/>
        <w:numPr>
          <w:ilvl w:val="0"/>
          <w:numId w:val="19"/>
        </w:numPr>
        <w:spacing w:after="120"/>
        <w:rPr>
          <w:rFonts w:ascii="Calibri" w:hAnsi="Calibri" w:cs="Arial"/>
          <w:sz w:val="22"/>
          <w:szCs w:val="22"/>
          <w:lang w:val="en-GB"/>
        </w:rPr>
      </w:pPr>
      <w:r w:rsidRPr="007A01AC">
        <w:rPr>
          <w:rFonts w:ascii="Calibri" w:hAnsi="Calibri" w:cs="Arial"/>
          <w:sz w:val="22"/>
          <w:szCs w:val="22"/>
          <w:lang w:val="en-GB"/>
        </w:rPr>
        <w:t>Educators and children are encouraged to report any hazards or unsafe storage practices immediately. These will be documented and actioned as part of the service’s continuous improvement cycle.</w:t>
      </w:r>
    </w:p>
    <w:p w14:paraId="79780E72" w14:textId="65B85F4D" w:rsidR="007A01AC" w:rsidRPr="009913A4" w:rsidRDefault="007A01AC" w:rsidP="009718A8">
      <w:pPr>
        <w:pStyle w:val="MediumGrid21"/>
        <w:numPr>
          <w:ilvl w:val="0"/>
          <w:numId w:val="19"/>
        </w:numPr>
        <w:spacing w:after="120"/>
        <w:rPr>
          <w:rFonts w:ascii="Calibri" w:hAnsi="Calibri" w:cs="Arial"/>
          <w:sz w:val="22"/>
          <w:szCs w:val="22"/>
          <w:lang w:val="en-GB"/>
        </w:rPr>
      </w:pPr>
      <w:r w:rsidRPr="007A01AC">
        <w:rPr>
          <w:rFonts w:ascii="Calibri" w:hAnsi="Calibri" w:cs="Arial"/>
          <w:sz w:val="22"/>
          <w:szCs w:val="22"/>
          <w:lang w:val="en-GB"/>
        </w:rPr>
        <w:t>Storage procedures will be reviewed annually alongside safety audits. Feedback from children, families, and educators will help identify areas for improvement and ensure practices remain child-safe and developmentally appropriate.</w:t>
      </w:r>
    </w:p>
    <w:sectPr w:rsidR="007A01AC" w:rsidRPr="009913A4" w:rsidSect="00CA34E5">
      <w:footerReference w:type="even" r:id="rId7"/>
      <w:footerReference w:type="default" r:id="rId8"/>
      <w:headerReference w:type="first" r:id="rId9"/>
      <w:pgSz w:w="12240" w:h="15840"/>
      <w:pgMar w:top="720" w:right="720" w:bottom="720" w:left="720" w:header="708" w:footer="708" w:gutter="0"/>
      <w:pgNumType w:start="1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57E19" w14:textId="77777777" w:rsidR="009A2311" w:rsidRDefault="009A2311">
      <w:r>
        <w:separator/>
      </w:r>
    </w:p>
  </w:endnote>
  <w:endnote w:type="continuationSeparator" w:id="0">
    <w:p w14:paraId="4A47E249" w14:textId="77777777" w:rsidR="009A2311" w:rsidRDefault="009A2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 VAG Rounded Thin">
    <w:altName w:val="Courier New"/>
    <w:panose1 w:val="020B0604020202020204"/>
    <w:charset w:val="00"/>
    <w:family w:val="auto"/>
    <w:pitch w:val="variable"/>
    <w:sig w:usb0="03000000" w:usb1="00000000" w:usb2="00000000" w:usb3="00000000" w:csb0="00000001" w:csb1="00000000"/>
  </w:font>
  <w:font w:name="Gill Sans">
    <w:panose1 w:val="020B0502020104020203"/>
    <w:charset w:val="B1"/>
    <w:family w:val="swiss"/>
    <w:notTrueType/>
    <w:pitch w:val="variable"/>
    <w:sig w:usb0="80000A67" w:usb1="00000000" w:usb2="00000000" w:usb3="00000000" w:csb0="000001F7" w:csb1="00000000"/>
  </w:font>
  <w:font w:name="Times">
    <w:altName w:val="Sylfaen"/>
    <w:panose1 w:val="020B06040202020202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KG Drops of Jupiter">
    <w:altName w:val="Calibri"/>
    <w:panose1 w:val="020B0604020202020204"/>
    <w:charset w:val="00"/>
    <w:family w:val="auto"/>
    <w:pitch w:val="variable"/>
    <w:sig w:usb0="A000002F" w:usb1="00000002" w:usb2="00000000" w:usb3="00000000" w:csb0="0000000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panose1 w:val="02020400000000000000"/>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57672" w14:textId="77777777" w:rsidR="00727A7E" w:rsidRDefault="00727A7E" w:rsidP="0093745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A657673" w14:textId="77777777" w:rsidR="00727A7E" w:rsidRDefault="00727A7E" w:rsidP="0093745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57674" w14:textId="77777777" w:rsidR="00727A7E" w:rsidRPr="00033B2D" w:rsidRDefault="00727A7E" w:rsidP="00937452">
    <w:pPr>
      <w:pStyle w:val="Footer"/>
      <w:ind w:right="360"/>
      <w:rPr>
        <w:rFonts w:ascii="Arial" w:hAnsi="Arial" w:cs="Arial"/>
        <w:sz w:val="16"/>
        <w:szCs w:val="16"/>
        <w:lang w:val="en-A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9860E" w14:textId="77777777" w:rsidR="009A2311" w:rsidRDefault="009A2311">
      <w:r>
        <w:separator/>
      </w:r>
    </w:p>
  </w:footnote>
  <w:footnote w:type="continuationSeparator" w:id="0">
    <w:p w14:paraId="604A5470" w14:textId="77777777" w:rsidR="009A2311" w:rsidRDefault="009A23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2B74A" w14:textId="77777777" w:rsidR="00CA34E5" w:rsidRPr="002412F4" w:rsidRDefault="00CA34E5" w:rsidP="00CA34E5">
    <w:pPr>
      <w:pStyle w:val="Header"/>
      <w:ind w:hanging="2"/>
      <w:jc w:val="both"/>
      <w:rPr>
        <w:rFonts w:ascii="KG Drops of Jupiter" w:hAnsi="KG Drops of Jupiter"/>
        <w:sz w:val="16"/>
        <w:szCs w:val="18"/>
        <w:lang w:val="en-AU"/>
      </w:rPr>
    </w:pPr>
    <w:r w:rsidRPr="00625E82">
      <w:rPr>
        <w:rFonts w:ascii="KG Drops of Jupiter" w:hAnsi="KG Drops of Jupiter"/>
        <w:noProof/>
      </w:rPr>
      <w:drawing>
        <wp:anchor distT="0" distB="0" distL="114300" distR="114300" simplePos="0" relativeHeight="251659264" behindDoc="0" locked="0" layoutInCell="1" allowOverlap="1" wp14:anchorId="664E602E" wp14:editId="67CCBDCB">
          <wp:simplePos x="0" y="0"/>
          <wp:positionH relativeFrom="column">
            <wp:posOffset>6229350</wp:posOffset>
          </wp:positionH>
          <wp:positionV relativeFrom="paragraph">
            <wp:posOffset>-249555</wp:posOffset>
          </wp:positionV>
          <wp:extent cx="552450" cy="554990"/>
          <wp:effectExtent l="0" t="0" r="0" b="0"/>
          <wp:wrapThrough wrapText="bothSides">
            <wp:wrapPolygon edited="0">
              <wp:start x="0" y="0"/>
              <wp:lineTo x="0" y="20760"/>
              <wp:lineTo x="20855" y="20760"/>
              <wp:lineTo x="20855" y="0"/>
              <wp:lineTo x="0" y="0"/>
            </wp:wrapPolygon>
          </wp:wrapThrough>
          <wp:docPr id="9" name="Picture 9" descr="Description: MJCC Logo - Grey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MJCC Logo - Grey Tex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549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5E82">
      <w:rPr>
        <w:rFonts w:ascii="KG Drops of Jupiter" w:hAnsi="KG Drops of Jupiter"/>
        <w:sz w:val="16"/>
        <w:szCs w:val="18"/>
        <w:lang w:val="en-AU"/>
      </w:rPr>
      <w:t>POLICIES &amp; PROCEDURES</w:t>
    </w:r>
  </w:p>
  <w:p w14:paraId="2EC8C857" w14:textId="77777777" w:rsidR="00CA34E5" w:rsidRDefault="00CA34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0495C"/>
    <w:multiLevelType w:val="hybridMultilevel"/>
    <w:tmpl w:val="49A82C5C"/>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FD6300D"/>
    <w:multiLevelType w:val="multilevel"/>
    <w:tmpl w:val="5C76B7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8279FD"/>
    <w:multiLevelType w:val="hybridMultilevel"/>
    <w:tmpl w:val="86888CA2"/>
    <w:lvl w:ilvl="0" w:tplc="0F9404EE">
      <w:start w:val="1"/>
      <w:numFmt w:val="bullet"/>
      <w:lvlText w:val=""/>
      <w:lvlJc w:val="left"/>
      <w:pPr>
        <w:tabs>
          <w:tab w:val="num" w:pos="510"/>
        </w:tabs>
        <w:ind w:left="510" w:hanging="227"/>
      </w:pPr>
      <w:rPr>
        <w:rFonts w:ascii="Symbol" w:hAnsi="Symbol" w:hint="default"/>
      </w:rPr>
    </w:lvl>
    <w:lvl w:ilvl="1" w:tplc="04090003" w:tentative="1">
      <w:start w:val="1"/>
      <w:numFmt w:val="bullet"/>
      <w:lvlText w:val="o"/>
      <w:lvlJc w:val="left"/>
      <w:pPr>
        <w:ind w:left="1723" w:hanging="360"/>
      </w:pPr>
      <w:rPr>
        <w:rFonts w:ascii="Courier New" w:hAnsi="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3" w15:restartNumberingAfterBreak="0">
    <w:nsid w:val="19D8346A"/>
    <w:multiLevelType w:val="hybridMultilevel"/>
    <w:tmpl w:val="1D00F596"/>
    <w:lvl w:ilvl="0" w:tplc="0F9404EE">
      <w:start w:val="1"/>
      <w:numFmt w:val="bullet"/>
      <w:lvlText w:val=""/>
      <w:lvlJc w:val="left"/>
      <w:pPr>
        <w:tabs>
          <w:tab w:val="num" w:pos="227"/>
        </w:tabs>
        <w:ind w:left="227" w:hanging="227"/>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D35C66"/>
    <w:multiLevelType w:val="hybridMultilevel"/>
    <w:tmpl w:val="58B815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4ED5EB7"/>
    <w:multiLevelType w:val="hybridMultilevel"/>
    <w:tmpl w:val="97F622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86B59A1"/>
    <w:multiLevelType w:val="hybridMultilevel"/>
    <w:tmpl w:val="966E8494"/>
    <w:lvl w:ilvl="0" w:tplc="E54889DA">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87B2646"/>
    <w:multiLevelType w:val="hybridMultilevel"/>
    <w:tmpl w:val="0CBAB1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0D7618"/>
    <w:multiLevelType w:val="hybridMultilevel"/>
    <w:tmpl w:val="6B6C8F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C2370C0"/>
    <w:multiLevelType w:val="hybridMultilevel"/>
    <w:tmpl w:val="71B6DA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40D173A"/>
    <w:multiLevelType w:val="hybridMultilevel"/>
    <w:tmpl w:val="A07C31B2"/>
    <w:lvl w:ilvl="0" w:tplc="0F9404EE">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B14F55"/>
    <w:multiLevelType w:val="hybridMultilevel"/>
    <w:tmpl w:val="810AF3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10061AB"/>
    <w:multiLevelType w:val="hybridMultilevel"/>
    <w:tmpl w:val="4FDC2116"/>
    <w:lvl w:ilvl="0" w:tplc="0F9404EE">
      <w:start w:val="1"/>
      <w:numFmt w:val="bullet"/>
      <w:lvlText w:val=""/>
      <w:lvlJc w:val="left"/>
      <w:pPr>
        <w:tabs>
          <w:tab w:val="num" w:pos="454"/>
        </w:tabs>
        <w:ind w:left="454" w:hanging="227"/>
      </w:pPr>
      <w:rPr>
        <w:rFonts w:ascii="Symbol" w:hAnsi="Symbol" w:hint="default"/>
      </w:rPr>
    </w:lvl>
    <w:lvl w:ilvl="1" w:tplc="04090003" w:tentative="1">
      <w:start w:val="1"/>
      <w:numFmt w:val="bullet"/>
      <w:lvlText w:val="o"/>
      <w:lvlJc w:val="left"/>
      <w:pPr>
        <w:ind w:left="1667" w:hanging="360"/>
      </w:pPr>
      <w:rPr>
        <w:rFonts w:ascii="Courier New" w:hAnsi="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13" w15:restartNumberingAfterBreak="0">
    <w:nsid w:val="42FA30D3"/>
    <w:multiLevelType w:val="multilevel"/>
    <w:tmpl w:val="830A8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404FF6"/>
    <w:multiLevelType w:val="hybridMultilevel"/>
    <w:tmpl w:val="9A86A37A"/>
    <w:lvl w:ilvl="0" w:tplc="E54889DA">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9A428CF"/>
    <w:multiLevelType w:val="hybridMultilevel"/>
    <w:tmpl w:val="A4D4F4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3D815D7"/>
    <w:multiLevelType w:val="hybridMultilevel"/>
    <w:tmpl w:val="2D243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D3607E"/>
    <w:multiLevelType w:val="hybridMultilevel"/>
    <w:tmpl w:val="32D0B8D6"/>
    <w:lvl w:ilvl="0" w:tplc="0F9404EE">
      <w:start w:val="1"/>
      <w:numFmt w:val="bullet"/>
      <w:lvlText w:val=""/>
      <w:lvlJc w:val="left"/>
      <w:pPr>
        <w:tabs>
          <w:tab w:val="num" w:pos="510"/>
        </w:tabs>
        <w:ind w:left="510" w:hanging="227"/>
      </w:pPr>
      <w:rPr>
        <w:rFonts w:ascii="Symbol" w:hAnsi="Symbol" w:hint="default"/>
      </w:rPr>
    </w:lvl>
    <w:lvl w:ilvl="1" w:tplc="04090003" w:tentative="1">
      <w:start w:val="1"/>
      <w:numFmt w:val="bullet"/>
      <w:lvlText w:val="o"/>
      <w:lvlJc w:val="left"/>
      <w:pPr>
        <w:ind w:left="1723" w:hanging="360"/>
      </w:pPr>
      <w:rPr>
        <w:rFonts w:ascii="Courier New" w:hAnsi="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18" w15:restartNumberingAfterBreak="0">
    <w:nsid w:val="6AD52B7F"/>
    <w:multiLevelType w:val="hybridMultilevel"/>
    <w:tmpl w:val="597C79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3EE5190"/>
    <w:multiLevelType w:val="hybridMultilevel"/>
    <w:tmpl w:val="93B2BE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A195E70"/>
    <w:multiLevelType w:val="hybridMultilevel"/>
    <w:tmpl w:val="69B01F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D3492A"/>
    <w:multiLevelType w:val="hybridMultilevel"/>
    <w:tmpl w:val="2A3CC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E06537"/>
    <w:multiLevelType w:val="hybridMultilevel"/>
    <w:tmpl w:val="68E0EAF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143958820">
    <w:abstractNumId w:val="16"/>
  </w:num>
  <w:num w:numId="2" w16cid:durableId="1925141279">
    <w:abstractNumId w:val="21"/>
  </w:num>
  <w:num w:numId="3" w16cid:durableId="270402223">
    <w:abstractNumId w:val="12"/>
  </w:num>
  <w:num w:numId="4" w16cid:durableId="1126702511">
    <w:abstractNumId w:val="10"/>
  </w:num>
  <w:num w:numId="5" w16cid:durableId="2132283517">
    <w:abstractNumId w:val="1"/>
  </w:num>
  <w:num w:numId="6" w16cid:durableId="1725181961">
    <w:abstractNumId w:val="3"/>
  </w:num>
  <w:num w:numId="7" w16cid:durableId="438572167">
    <w:abstractNumId w:val="2"/>
  </w:num>
  <w:num w:numId="8" w16cid:durableId="543519794">
    <w:abstractNumId w:val="17"/>
  </w:num>
  <w:num w:numId="9" w16cid:durableId="1098600894">
    <w:abstractNumId w:val="15"/>
  </w:num>
  <w:num w:numId="10" w16cid:durableId="1467308487">
    <w:abstractNumId w:val="20"/>
  </w:num>
  <w:num w:numId="11" w16cid:durableId="927690217">
    <w:abstractNumId w:val="7"/>
  </w:num>
  <w:num w:numId="12" w16cid:durableId="1026827636">
    <w:abstractNumId w:val="11"/>
  </w:num>
  <w:num w:numId="13" w16cid:durableId="1842157046">
    <w:abstractNumId w:val="8"/>
  </w:num>
  <w:num w:numId="14" w16cid:durableId="1066608658">
    <w:abstractNumId w:val="13"/>
  </w:num>
  <w:num w:numId="15" w16cid:durableId="520048033">
    <w:abstractNumId w:val="14"/>
  </w:num>
  <w:num w:numId="16" w16cid:durableId="1488664727">
    <w:abstractNumId w:val="22"/>
  </w:num>
  <w:num w:numId="17" w16cid:durableId="183249644">
    <w:abstractNumId w:val="19"/>
  </w:num>
  <w:num w:numId="18" w16cid:durableId="848713076">
    <w:abstractNumId w:val="6"/>
  </w:num>
  <w:num w:numId="19" w16cid:durableId="1270284615">
    <w:abstractNumId w:val="18"/>
  </w:num>
  <w:num w:numId="20" w16cid:durableId="1132677228">
    <w:abstractNumId w:val="9"/>
  </w:num>
  <w:num w:numId="21" w16cid:durableId="289939289">
    <w:abstractNumId w:val="4"/>
  </w:num>
  <w:num w:numId="22" w16cid:durableId="86973953">
    <w:abstractNumId w:val="0"/>
  </w:num>
  <w:num w:numId="23" w16cid:durableId="1851037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activeWritingStyle w:appName="MSWord" w:lang="en-US" w:vendorID="64" w:dllVersion="6" w:nlCheck="1" w:checkStyle="1"/>
  <w:activeWritingStyle w:appName="MSWord" w:lang="en-AU" w:vendorID="64" w:dllVersion="6" w:nlCheck="1" w:checkStyle="1"/>
  <w:activeWritingStyle w:appName="MSWord" w:lang="en-GB" w:vendorID="64" w:dllVersion="6" w:nlCheck="1" w:checkStyle="1"/>
  <w:activeWritingStyle w:appName="MSWord" w:lang="en-AU" w:vendorID="64" w:dllVersion="0" w:nlCheck="1" w:checkStyle="0"/>
  <w:activeWritingStyle w:appName="MSWord" w:lang="en-GB" w:vendorID="64" w:dllVersion="0" w:nlCheck="1" w:checkStyle="0"/>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9DE"/>
    <w:rsid w:val="00041851"/>
    <w:rsid w:val="00062284"/>
    <w:rsid w:val="000767C9"/>
    <w:rsid w:val="000B0FFE"/>
    <w:rsid w:val="00115F05"/>
    <w:rsid w:val="001A1603"/>
    <w:rsid w:val="001A5703"/>
    <w:rsid w:val="001B093C"/>
    <w:rsid w:val="001B1925"/>
    <w:rsid w:val="001F30BC"/>
    <w:rsid w:val="002468CC"/>
    <w:rsid w:val="002A5838"/>
    <w:rsid w:val="002B6351"/>
    <w:rsid w:val="002F6562"/>
    <w:rsid w:val="00300F0F"/>
    <w:rsid w:val="003031B7"/>
    <w:rsid w:val="00305954"/>
    <w:rsid w:val="00320EB4"/>
    <w:rsid w:val="00323153"/>
    <w:rsid w:val="00332780"/>
    <w:rsid w:val="00335A9E"/>
    <w:rsid w:val="00356CDA"/>
    <w:rsid w:val="00357EB1"/>
    <w:rsid w:val="00397791"/>
    <w:rsid w:val="003B2B64"/>
    <w:rsid w:val="00437EED"/>
    <w:rsid w:val="0044006C"/>
    <w:rsid w:val="00495D9B"/>
    <w:rsid w:val="004E0250"/>
    <w:rsid w:val="004E34A0"/>
    <w:rsid w:val="004F7EB6"/>
    <w:rsid w:val="00551CD9"/>
    <w:rsid w:val="00587CB5"/>
    <w:rsid w:val="005C15D6"/>
    <w:rsid w:val="005E1B13"/>
    <w:rsid w:val="00606CFD"/>
    <w:rsid w:val="00613410"/>
    <w:rsid w:val="00624BFC"/>
    <w:rsid w:val="006256F0"/>
    <w:rsid w:val="006637BC"/>
    <w:rsid w:val="006D3EB7"/>
    <w:rsid w:val="006F0D5F"/>
    <w:rsid w:val="00725937"/>
    <w:rsid w:val="00727A7E"/>
    <w:rsid w:val="0074267E"/>
    <w:rsid w:val="007514EA"/>
    <w:rsid w:val="007843A3"/>
    <w:rsid w:val="00787DD7"/>
    <w:rsid w:val="007A01AC"/>
    <w:rsid w:val="007F725E"/>
    <w:rsid w:val="0080572D"/>
    <w:rsid w:val="008068CE"/>
    <w:rsid w:val="008129DE"/>
    <w:rsid w:val="008E1850"/>
    <w:rsid w:val="009361A3"/>
    <w:rsid w:val="00937452"/>
    <w:rsid w:val="009413EB"/>
    <w:rsid w:val="00941A58"/>
    <w:rsid w:val="00943456"/>
    <w:rsid w:val="009913A4"/>
    <w:rsid w:val="009A2311"/>
    <w:rsid w:val="00A06B58"/>
    <w:rsid w:val="00B009C0"/>
    <w:rsid w:val="00B04772"/>
    <w:rsid w:val="00B3378F"/>
    <w:rsid w:val="00B43A82"/>
    <w:rsid w:val="00B51434"/>
    <w:rsid w:val="00B90498"/>
    <w:rsid w:val="00BB0B8E"/>
    <w:rsid w:val="00BB14F0"/>
    <w:rsid w:val="00C22DAC"/>
    <w:rsid w:val="00CA34E5"/>
    <w:rsid w:val="00CB1AA8"/>
    <w:rsid w:val="00CB4DC6"/>
    <w:rsid w:val="00D50C32"/>
    <w:rsid w:val="00D528AD"/>
    <w:rsid w:val="00DB6F67"/>
    <w:rsid w:val="00DC69D5"/>
    <w:rsid w:val="00E75DDD"/>
    <w:rsid w:val="00EC2724"/>
    <w:rsid w:val="00ED77BA"/>
    <w:rsid w:val="00F4174B"/>
    <w:rsid w:val="00FB3C80"/>
    <w:rsid w:val="00FD378C"/>
  </w:rsids>
  <m:mathPr>
    <m:mathFont m:val="Cambria Math"/>
    <m:brkBin m:val="before"/>
    <m:brkBinSub m:val="--"/>
    <m:smallFrac m:val="0"/>
    <m:dispDef m:val="0"/>
    <m:lMargin m:val="0"/>
    <m:rMargin m:val="0"/>
    <m:defJc m:val="centerGroup"/>
    <m:wrapRight/>
    <m:intLim m:val="subSup"/>
    <m:naryLim m:val="subSup"/>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A657644"/>
  <w14:defaultImageDpi w14:val="300"/>
  <w15:chartTrackingRefBased/>
  <w15:docId w15:val="{F0E3AEF8-1676-489B-A093-134905D4A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th-TH"/>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29DE"/>
    <w:rPr>
      <w:sz w:val="24"/>
      <w:szCs w:val="24"/>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129DE"/>
    <w:pPr>
      <w:tabs>
        <w:tab w:val="center" w:pos="4320"/>
        <w:tab w:val="right" w:pos="8640"/>
      </w:tabs>
    </w:pPr>
  </w:style>
  <w:style w:type="paragraph" w:styleId="Footer">
    <w:name w:val="footer"/>
    <w:basedOn w:val="Normal"/>
    <w:link w:val="FooterChar"/>
    <w:uiPriority w:val="99"/>
    <w:rsid w:val="008129DE"/>
    <w:pPr>
      <w:tabs>
        <w:tab w:val="center" w:pos="4320"/>
        <w:tab w:val="right" w:pos="8640"/>
      </w:tabs>
    </w:pPr>
  </w:style>
  <w:style w:type="character" w:styleId="PageNumber">
    <w:name w:val="page number"/>
    <w:basedOn w:val="DefaultParagraphFont"/>
    <w:uiPriority w:val="99"/>
    <w:rsid w:val="008129DE"/>
  </w:style>
  <w:style w:type="paragraph" w:styleId="BalloonText">
    <w:name w:val="Balloon Text"/>
    <w:basedOn w:val="Normal"/>
    <w:link w:val="BalloonTextChar"/>
    <w:uiPriority w:val="99"/>
    <w:semiHidden/>
    <w:rsid w:val="00DC0F16"/>
    <w:rPr>
      <w:rFonts w:ascii="Tahoma" w:hAnsi="Tahoma" w:cs="Tahoma"/>
      <w:sz w:val="16"/>
      <w:szCs w:val="16"/>
    </w:rPr>
  </w:style>
  <w:style w:type="table" w:styleId="TableGrid">
    <w:name w:val="Table Grid"/>
    <w:basedOn w:val="TableNormal"/>
    <w:rsid w:val="00033B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C2F36"/>
    <w:rPr>
      <w:color w:val="0000FF"/>
      <w:u w:val="single"/>
    </w:rPr>
  </w:style>
  <w:style w:type="paragraph" w:customStyle="1" w:styleId="ColorfulList-Accent11">
    <w:name w:val="Colorful List - Accent 11"/>
    <w:basedOn w:val="Normal"/>
    <w:uiPriority w:val="34"/>
    <w:qFormat/>
    <w:rsid w:val="000422A4"/>
    <w:pPr>
      <w:ind w:left="720"/>
      <w:contextualSpacing/>
    </w:pPr>
    <w:rPr>
      <w:rFonts w:ascii="Cambria" w:hAnsi="Cambria"/>
      <w:lang w:val="en-AU"/>
    </w:rPr>
  </w:style>
  <w:style w:type="character" w:customStyle="1" w:styleId="HeaderChar">
    <w:name w:val="Header Char"/>
    <w:link w:val="Header"/>
    <w:rsid w:val="00DD5CF5"/>
    <w:rPr>
      <w:sz w:val="24"/>
      <w:szCs w:val="24"/>
      <w:lang w:val="en-US"/>
    </w:rPr>
  </w:style>
  <w:style w:type="character" w:customStyle="1" w:styleId="FooterChar">
    <w:name w:val="Footer Char"/>
    <w:link w:val="Footer"/>
    <w:uiPriority w:val="99"/>
    <w:rsid w:val="00DD5CF5"/>
    <w:rPr>
      <w:sz w:val="24"/>
      <w:szCs w:val="24"/>
      <w:lang w:val="en-US"/>
    </w:rPr>
  </w:style>
  <w:style w:type="character" w:customStyle="1" w:styleId="BalloonTextChar">
    <w:name w:val="Balloon Text Char"/>
    <w:link w:val="BalloonText"/>
    <w:uiPriority w:val="99"/>
    <w:semiHidden/>
    <w:rsid w:val="00DD5CF5"/>
    <w:rPr>
      <w:rFonts w:ascii="Tahoma" w:hAnsi="Tahoma" w:cs="Tahoma"/>
      <w:sz w:val="16"/>
      <w:szCs w:val="16"/>
      <w:lang w:val="en-US"/>
    </w:rPr>
  </w:style>
  <w:style w:type="paragraph" w:customStyle="1" w:styleId="ppindenttext">
    <w:name w:val="pp indent text"/>
    <w:rsid w:val="0000490B"/>
    <w:pPr>
      <w:spacing w:after="113" w:line="260" w:lineRule="atLeast"/>
      <w:ind w:left="283"/>
    </w:pPr>
    <w:rPr>
      <w:rFonts w:ascii="T VAG Rounded Thin" w:hAnsi="T VAG Rounded Thin"/>
      <w:noProof/>
      <w:sz w:val="22"/>
      <w:lang w:val="en-AU" w:eastAsia="en-US" w:bidi="ar-SA"/>
    </w:rPr>
  </w:style>
  <w:style w:type="character" w:customStyle="1" w:styleId="BODYCOPY">
    <w:name w:val="BODY COPY"/>
    <w:rsid w:val="0000490B"/>
    <w:rPr>
      <w:rFonts w:ascii="Gill Sans" w:hAnsi="Gill Sans"/>
      <w:color w:val="000000"/>
      <w:spacing w:val="0"/>
      <w:sz w:val="24"/>
      <w:vertAlign w:val="baseline"/>
    </w:rPr>
  </w:style>
  <w:style w:type="paragraph" w:styleId="NormalWeb">
    <w:name w:val="Normal (Web)"/>
    <w:basedOn w:val="Normal"/>
    <w:uiPriority w:val="99"/>
    <w:unhideWhenUsed/>
    <w:rsid w:val="00D528AD"/>
    <w:pPr>
      <w:spacing w:before="100" w:beforeAutospacing="1" w:after="100" w:afterAutospacing="1"/>
    </w:pPr>
    <w:rPr>
      <w:rFonts w:ascii="Times" w:hAnsi="Times"/>
      <w:sz w:val="20"/>
      <w:szCs w:val="20"/>
      <w:lang w:val="en-AU"/>
    </w:rPr>
  </w:style>
  <w:style w:type="paragraph" w:customStyle="1" w:styleId="MediumGrid21">
    <w:name w:val="Medium Grid 21"/>
    <w:uiPriority w:val="1"/>
    <w:qFormat/>
    <w:rsid w:val="0080572D"/>
    <w:pPr>
      <w:overflowPunct w:val="0"/>
      <w:autoSpaceDE w:val="0"/>
      <w:autoSpaceDN w:val="0"/>
      <w:adjustRightInd w:val="0"/>
      <w:textAlignment w:val="baseline"/>
    </w:pPr>
    <w:rPr>
      <w:sz w:val="24"/>
      <w:lang w:val="en-AU"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247448">
      <w:bodyDiv w:val="1"/>
      <w:marLeft w:val="0"/>
      <w:marRight w:val="0"/>
      <w:marTop w:val="0"/>
      <w:marBottom w:val="0"/>
      <w:divBdr>
        <w:top w:val="none" w:sz="0" w:space="0" w:color="auto"/>
        <w:left w:val="none" w:sz="0" w:space="0" w:color="auto"/>
        <w:bottom w:val="none" w:sz="0" w:space="0" w:color="auto"/>
        <w:right w:val="none" w:sz="0" w:space="0" w:color="auto"/>
      </w:divBdr>
      <w:divsChild>
        <w:div w:id="1466971855">
          <w:marLeft w:val="0"/>
          <w:marRight w:val="0"/>
          <w:marTop w:val="0"/>
          <w:marBottom w:val="0"/>
          <w:divBdr>
            <w:top w:val="none" w:sz="0" w:space="0" w:color="auto"/>
            <w:left w:val="none" w:sz="0" w:space="0" w:color="auto"/>
            <w:bottom w:val="none" w:sz="0" w:space="0" w:color="auto"/>
            <w:right w:val="none" w:sz="0" w:space="0" w:color="auto"/>
          </w:divBdr>
        </w:div>
      </w:divsChild>
    </w:div>
    <w:div w:id="1674259807">
      <w:bodyDiv w:val="1"/>
      <w:marLeft w:val="0"/>
      <w:marRight w:val="0"/>
      <w:marTop w:val="0"/>
      <w:marBottom w:val="0"/>
      <w:divBdr>
        <w:top w:val="none" w:sz="0" w:space="0" w:color="auto"/>
        <w:left w:val="none" w:sz="0" w:space="0" w:color="auto"/>
        <w:bottom w:val="none" w:sz="0" w:space="0" w:color="auto"/>
        <w:right w:val="none" w:sz="0" w:space="0" w:color="auto"/>
      </w:divBdr>
      <w:divsChild>
        <w:div w:id="302782091">
          <w:marLeft w:val="0"/>
          <w:marRight w:val="0"/>
          <w:marTop w:val="0"/>
          <w:marBottom w:val="0"/>
          <w:divBdr>
            <w:top w:val="none" w:sz="0" w:space="0" w:color="auto"/>
            <w:left w:val="none" w:sz="0" w:space="0" w:color="auto"/>
            <w:bottom w:val="none" w:sz="0" w:space="0" w:color="auto"/>
            <w:right w:val="none" w:sz="0" w:space="0" w:color="auto"/>
          </w:divBdr>
          <w:divsChild>
            <w:div w:id="1370952132">
              <w:marLeft w:val="0"/>
              <w:marRight w:val="0"/>
              <w:marTop w:val="0"/>
              <w:marBottom w:val="0"/>
              <w:divBdr>
                <w:top w:val="none" w:sz="0" w:space="0" w:color="auto"/>
                <w:left w:val="none" w:sz="0" w:space="0" w:color="auto"/>
                <w:bottom w:val="none" w:sz="0" w:space="0" w:color="auto"/>
                <w:right w:val="none" w:sz="0" w:space="0" w:color="auto"/>
              </w:divBdr>
              <w:divsChild>
                <w:div w:id="171561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087041">
      <w:bodyDiv w:val="1"/>
      <w:marLeft w:val="0"/>
      <w:marRight w:val="0"/>
      <w:marTop w:val="0"/>
      <w:marBottom w:val="0"/>
      <w:divBdr>
        <w:top w:val="none" w:sz="0" w:space="0" w:color="auto"/>
        <w:left w:val="none" w:sz="0" w:space="0" w:color="auto"/>
        <w:bottom w:val="none" w:sz="0" w:space="0" w:color="auto"/>
        <w:right w:val="none" w:sz="0" w:space="0" w:color="auto"/>
      </w:divBdr>
      <w:divsChild>
        <w:div w:id="856768426">
          <w:marLeft w:val="0"/>
          <w:marRight w:val="0"/>
          <w:marTop w:val="0"/>
          <w:marBottom w:val="0"/>
          <w:divBdr>
            <w:top w:val="none" w:sz="0" w:space="0" w:color="auto"/>
            <w:left w:val="none" w:sz="0" w:space="0" w:color="auto"/>
            <w:bottom w:val="none" w:sz="0" w:space="0" w:color="auto"/>
            <w:right w:val="none" w:sz="0" w:space="0" w:color="auto"/>
          </w:divBdr>
          <w:divsChild>
            <w:div w:id="1091316807">
              <w:marLeft w:val="0"/>
              <w:marRight w:val="0"/>
              <w:marTop w:val="0"/>
              <w:marBottom w:val="0"/>
              <w:divBdr>
                <w:top w:val="none" w:sz="0" w:space="0" w:color="auto"/>
                <w:left w:val="none" w:sz="0" w:space="0" w:color="auto"/>
                <w:bottom w:val="none" w:sz="0" w:space="0" w:color="auto"/>
                <w:right w:val="none" w:sz="0" w:space="0" w:color="auto"/>
              </w:divBdr>
              <w:divsChild>
                <w:div w:id="188405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2</Pages>
  <Words>599</Words>
  <Characters>3415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Philosophy</vt:lpstr>
    </vt:vector>
  </TitlesOfParts>
  <Company/>
  <LinksUpToDate>false</LinksUpToDate>
  <CharactersWithSpaces>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Philosophy</dc:title>
  <dc:subject/>
  <dc:creator>Maroubra Junction Care Centre</dc:creator>
  <cp:keywords/>
  <dc:description/>
  <cp:lastModifiedBy>Manea Ford</cp:lastModifiedBy>
  <cp:revision>25</cp:revision>
  <cp:lastPrinted>2020-01-08T21:03:00Z</cp:lastPrinted>
  <dcterms:created xsi:type="dcterms:W3CDTF">2020-10-23T02:35:00Z</dcterms:created>
  <dcterms:modified xsi:type="dcterms:W3CDTF">2025-06-13T06:32:00Z</dcterms:modified>
</cp:coreProperties>
</file>